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36827" w14:textId="67AEDDD3" w:rsidR="009E7F5E" w:rsidRPr="00C0147C" w:rsidRDefault="008E1627" w:rsidP="009E7F5E">
      <w:pPr>
        <w:rPr>
          <w:b/>
        </w:rPr>
      </w:pPr>
      <w:r w:rsidRPr="00C0147C">
        <w:rPr>
          <w:b/>
          <w:noProof/>
        </w:rPr>
        <w:drawing>
          <wp:inline distT="0" distB="0" distL="0" distR="0" wp14:anchorId="3A80C7B6" wp14:editId="49817A50">
            <wp:extent cx="1101937" cy="923925"/>
            <wp:effectExtent l="0" t="0" r="3175" b="0"/>
            <wp:docPr id="1946089934" name="Picture 1" descr="A logo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89934" name="Picture 1" descr="A logo with blue and yellow text&#10;&#10;Description automatically generated"/>
                    <pic:cNvPicPr/>
                  </pic:nvPicPr>
                  <pic:blipFill>
                    <a:blip r:embed="rId8"/>
                    <a:stretch>
                      <a:fillRect/>
                    </a:stretch>
                  </pic:blipFill>
                  <pic:spPr>
                    <a:xfrm>
                      <a:off x="0" y="0"/>
                      <a:ext cx="1105991" cy="927324"/>
                    </a:xfrm>
                    <a:prstGeom prst="rect">
                      <a:avLst/>
                    </a:prstGeom>
                  </pic:spPr>
                </pic:pic>
              </a:graphicData>
            </a:graphic>
          </wp:inline>
        </w:drawing>
      </w:r>
    </w:p>
    <w:p w14:paraId="4CFF9FB2" w14:textId="77777777" w:rsidR="009E7F5E" w:rsidRPr="00C0147C" w:rsidRDefault="009E7F5E" w:rsidP="00801A9F">
      <w:pPr>
        <w:spacing w:after="0" w:line="240" w:lineRule="auto"/>
        <w:contextualSpacing/>
        <w:jc w:val="center"/>
        <w:rPr>
          <w:rFonts w:cstheme="minorHAnsi"/>
          <w:b/>
        </w:rPr>
      </w:pPr>
      <w:bookmarkStart w:id="0" w:name="_Hlk176071815"/>
      <w:r w:rsidRPr="00C0147C">
        <w:rPr>
          <w:rFonts w:cstheme="minorHAnsi"/>
          <w:b/>
        </w:rPr>
        <w:t>Job Description</w:t>
      </w:r>
    </w:p>
    <w:p w14:paraId="059E4F80" w14:textId="77777777" w:rsidR="009E7F5E" w:rsidRPr="00C0147C" w:rsidRDefault="009E7F5E" w:rsidP="00801A9F">
      <w:pPr>
        <w:spacing w:after="0" w:line="240" w:lineRule="auto"/>
        <w:contextualSpacing/>
        <w:jc w:val="center"/>
        <w:rPr>
          <w:rFonts w:cstheme="minorHAnsi"/>
          <w:b/>
        </w:rPr>
      </w:pPr>
    </w:p>
    <w:p w14:paraId="255CA131" w14:textId="77777777" w:rsidR="009E7F5E" w:rsidRPr="00C0147C" w:rsidRDefault="009E7F5E" w:rsidP="00801A9F">
      <w:pPr>
        <w:spacing w:after="0" w:line="240" w:lineRule="auto"/>
        <w:contextualSpacing/>
        <w:jc w:val="center"/>
        <w:rPr>
          <w:rFonts w:cstheme="minorHAnsi"/>
          <w:b/>
        </w:rPr>
      </w:pPr>
    </w:p>
    <w:p w14:paraId="6DA09769" w14:textId="47DB15A3" w:rsidR="00517B5D" w:rsidRPr="00C0147C" w:rsidRDefault="009E7F5E" w:rsidP="00801A9F">
      <w:pPr>
        <w:spacing w:after="0" w:line="240" w:lineRule="auto"/>
        <w:contextualSpacing/>
        <w:rPr>
          <w:rFonts w:cstheme="minorHAnsi"/>
          <w:b/>
        </w:rPr>
      </w:pPr>
      <w:r w:rsidRPr="00C0147C">
        <w:rPr>
          <w:rFonts w:cstheme="minorHAnsi"/>
          <w:b/>
        </w:rPr>
        <w:t>Position:</w:t>
      </w:r>
      <w:r w:rsidRPr="00C0147C">
        <w:rPr>
          <w:rFonts w:cstheme="minorHAnsi"/>
          <w:b/>
        </w:rPr>
        <w:tab/>
      </w:r>
      <w:r w:rsidR="008E1627" w:rsidRPr="00C0147C">
        <w:rPr>
          <w:rFonts w:cstheme="minorHAnsi"/>
        </w:rPr>
        <w:t>Director, AFP Foundation for Philanthropy - Canada</w:t>
      </w:r>
      <w:r w:rsidR="008B01E8" w:rsidRPr="00C0147C">
        <w:rPr>
          <w:rFonts w:cstheme="minorHAnsi"/>
        </w:rPr>
        <w:tab/>
      </w:r>
      <w:r w:rsidRPr="00C0147C">
        <w:rPr>
          <w:rFonts w:cstheme="minorHAnsi"/>
          <w:b/>
        </w:rPr>
        <w:t>Date:</w:t>
      </w:r>
      <w:r w:rsidRPr="00C0147C">
        <w:rPr>
          <w:rFonts w:cstheme="minorHAnsi"/>
          <w:b/>
        </w:rPr>
        <w:tab/>
      </w:r>
      <w:r w:rsidR="00A95E32">
        <w:rPr>
          <w:rFonts w:cstheme="minorHAnsi"/>
          <w:b/>
        </w:rPr>
        <w:t>Oct</w:t>
      </w:r>
      <w:r w:rsidR="008E1627" w:rsidRPr="00C0147C">
        <w:rPr>
          <w:rFonts w:cstheme="minorHAnsi"/>
          <w:bCs/>
        </w:rPr>
        <w:t xml:space="preserve"> 2024</w:t>
      </w:r>
    </w:p>
    <w:p w14:paraId="44DD8357" w14:textId="71214824" w:rsidR="009E7F5E" w:rsidRPr="00C0147C" w:rsidRDefault="009E7F5E" w:rsidP="00801A9F">
      <w:pPr>
        <w:spacing w:after="0" w:line="240" w:lineRule="auto"/>
        <w:contextualSpacing/>
        <w:rPr>
          <w:rFonts w:cstheme="minorHAnsi"/>
          <w:b/>
        </w:rPr>
      </w:pPr>
      <w:r w:rsidRPr="00C0147C">
        <w:rPr>
          <w:rFonts w:cstheme="minorHAnsi"/>
          <w:b/>
        </w:rPr>
        <w:t>Reports to:</w:t>
      </w:r>
      <w:r w:rsidRPr="00C0147C">
        <w:rPr>
          <w:rFonts w:cstheme="minorHAnsi"/>
          <w:b/>
        </w:rPr>
        <w:tab/>
      </w:r>
      <w:r w:rsidR="007E6F96" w:rsidRPr="00C0147C">
        <w:rPr>
          <w:rFonts w:cstheme="minorHAnsi"/>
        </w:rPr>
        <w:t>EVP Foundations</w:t>
      </w:r>
      <w:r w:rsidR="00370792">
        <w:rPr>
          <w:rFonts w:cstheme="minorHAnsi"/>
        </w:rPr>
        <w:t xml:space="preserve"> for Philanthropy</w:t>
      </w:r>
      <w:r w:rsidR="003F54F1">
        <w:rPr>
          <w:rFonts w:cstheme="minorHAnsi"/>
        </w:rPr>
        <w:t>, AFP Global</w:t>
      </w:r>
      <w:r w:rsidRPr="00C0147C">
        <w:rPr>
          <w:rFonts w:cstheme="minorHAnsi"/>
          <w:b/>
        </w:rPr>
        <w:tab/>
      </w:r>
      <w:r w:rsidR="008B01E8" w:rsidRPr="00C0147C">
        <w:rPr>
          <w:rFonts w:cstheme="minorHAnsi"/>
          <w:b/>
        </w:rPr>
        <w:tab/>
      </w:r>
      <w:r w:rsidRPr="00C0147C">
        <w:rPr>
          <w:rFonts w:cstheme="minorHAnsi"/>
          <w:b/>
        </w:rPr>
        <w:t xml:space="preserve">Status: </w:t>
      </w:r>
      <w:r w:rsidRPr="00C0147C">
        <w:rPr>
          <w:rFonts w:cstheme="minorHAnsi"/>
          <w:b/>
        </w:rPr>
        <w:tab/>
      </w:r>
      <w:r w:rsidR="008E1627" w:rsidRPr="00C0147C">
        <w:rPr>
          <w:rFonts w:cstheme="minorHAnsi"/>
        </w:rPr>
        <w:t>Canada</w:t>
      </w:r>
      <w:r w:rsidR="008B01E8" w:rsidRPr="00C0147C">
        <w:rPr>
          <w:rFonts w:cstheme="minorHAnsi"/>
        </w:rPr>
        <w:t xml:space="preserve"> Staff</w:t>
      </w:r>
    </w:p>
    <w:p w14:paraId="0104858A" w14:textId="77777777" w:rsidR="009E7F5E" w:rsidRDefault="009E7F5E" w:rsidP="00801A9F">
      <w:pPr>
        <w:spacing w:after="0" w:line="240" w:lineRule="auto"/>
        <w:contextualSpacing/>
        <w:rPr>
          <w:rFonts w:cstheme="minorHAnsi"/>
        </w:rPr>
      </w:pPr>
      <w:r w:rsidRPr="00C0147C">
        <w:rPr>
          <w:rFonts w:cstheme="minorHAnsi"/>
          <w:b/>
        </w:rPr>
        <w:t>Department:</w:t>
      </w:r>
      <w:r w:rsidR="007E6F96" w:rsidRPr="00C0147C">
        <w:rPr>
          <w:rFonts w:cstheme="minorHAnsi"/>
          <w:b/>
        </w:rPr>
        <w:t xml:space="preserve"> </w:t>
      </w:r>
      <w:r w:rsidR="007E6F96" w:rsidRPr="00C0147C">
        <w:rPr>
          <w:rFonts w:cstheme="minorHAnsi"/>
          <w:b/>
        </w:rPr>
        <w:tab/>
      </w:r>
      <w:r w:rsidR="007E6F96" w:rsidRPr="00C0147C">
        <w:rPr>
          <w:rFonts w:cstheme="minorHAnsi"/>
        </w:rPr>
        <w:t>Foundations</w:t>
      </w:r>
    </w:p>
    <w:p w14:paraId="7E82C08E" w14:textId="3AD9FB3C" w:rsidR="003F54F1" w:rsidRPr="003F54F1" w:rsidRDefault="001C545D" w:rsidP="00801A9F">
      <w:pPr>
        <w:spacing w:after="0" w:line="240" w:lineRule="auto"/>
        <w:contextualSpacing/>
        <w:rPr>
          <w:rFonts w:cstheme="minorHAnsi"/>
        </w:rPr>
      </w:pPr>
      <w:r>
        <w:rPr>
          <w:rFonts w:cstheme="minorHAnsi"/>
          <w:b/>
          <w:bCs/>
        </w:rPr>
        <w:t>Budget</w:t>
      </w:r>
      <w:r w:rsidR="003F54F1" w:rsidRPr="00982816">
        <w:rPr>
          <w:rFonts w:cstheme="minorHAnsi"/>
          <w:b/>
          <w:bCs/>
        </w:rPr>
        <w:t>:</w:t>
      </w:r>
      <w:r w:rsidR="003F54F1">
        <w:rPr>
          <w:rFonts w:cstheme="minorHAnsi"/>
          <w:b/>
          <w:bCs/>
        </w:rPr>
        <w:t xml:space="preserve"> </w:t>
      </w:r>
      <w:r w:rsidR="00A95E32">
        <w:rPr>
          <w:rFonts w:cstheme="minorHAnsi"/>
          <w:b/>
          <w:bCs/>
        </w:rPr>
        <w:tab/>
      </w:r>
      <w:r w:rsidR="003F54F1">
        <w:rPr>
          <w:rFonts w:cstheme="minorHAnsi"/>
        </w:rPr>
        <w:t>$</w:t>
      </w:r>
      <w:r>
        <w:rPr>
          <w:rFonts w:cstheme="minorHAnsi"/>
        </w:rPr>
        <w:t xml:space="preserve">60,000 - </w:t>
      </w:r>
      <w:r w:rsidR="003F54F1">
        <w:rPr>
          <w:rFonts w:cstheme="minorHAnsi"/>
        </w:rPr>
        <w:t>65,000</w:t>
      </w:r>
      <w:r w:rsidR="00A95E32">
        <w:rPr>
          <w:rFonts w:cstheme="minorHAnsi"/>
        </w:rPr>
        <w:t xml:space="preserve"> </w:t>
      </w:r>
      <w:r>
        <w:rPr>
          <w:rFonts w:cstheme="minorHAnsi"/>
        </w:rPr>
        <w:t>plus HST</w:t>
      </w:r>
      <w:r w:rsidR="003F54F1">
        <w:rPr>
          <w:rFonts w:cstheme="minorHAnsi"/>
        </w:rPr>
        <w:t xml:space="preserve"> – 20 hours per week</w:t>
      </w:r>
    </w:p>
    <w:p w14:paraId="2583A5F3" w14:textId="77777777" w:rsidR="009E7F5E" w:rsidRPr="00C0147C" w:rsidRDefault="009E7F5E" w:rsidP="00801A9F">
      <w:pPr>
        <w:spacing w:after="0" w:line="240" w:lineRule="auto"/>
        <w:contextualSpacing/>
        <w:rPr>
          <w:rFonts w:cstheme="minorHAnsi"/>
          <w:b/>
        </w:rPr>
      </w:pPr>
    </w:p>
    <w:p w14:paraId="46821233" w14:textId="77777777" w:rsidR="009E7F5E" w:rsidRPr="00C0147C" w:rsidRDefault="009E7F5E" w:rsidP="00801A9F">
      <w:pPr>
        <w:spacing w:after="0" w:line="240" w:lineRule="auto"/>
        <w:contextualSpacing/>
        <w:rPr>
          <w:rFonts w:cstheme="minorHAnsi"/>
          <w:b/>
        </w:rPr>
      </w:pPr>
    </w:p>
    <w:p w14:paraId="5035E27D" w14:textId="1D8E8546" w:rsidR="00CB5751" w:rsidRPr="00C0147C" w:rsidRDefault="009E7F5E" w:rsidP="00801A9F">
      <w:pPr>
        <w:spacing w:after="0" w:line="240" w:lineRule="auto"/>
        <w:contextualSpacing/>
        <w:rPr>
          <w:rFonts w:cstheme="minorHAnsi"/>
          <w:u w:val="single"/>
        </w:rPr>
      </w:pPr>
      <w:r w:rsidRPr="00C0147C">
        <w:rPr>
          <w:rFonts w:cstheme="minorHAnsi"/>
          <w:b/>
          <w:u w:val="single"/>
        </w:rPr>
        <w:t>Position Summary</w:t>
      </w:r>
      <w:r w:rsidR="00E94E92" w:rsidRPr="00C0147C">
        <w:rPr>
          <w:rFonts w:cstheme="minorHAnsi"/>
          <w:u w:val="single"/>
        </w:rPr>
        <w:t xml:space="preserve"> </w:t>
      </w:r>
    </w:p>
    <w:p w14:paraId="3B6D87C8" w14:textId="2467FA23" w:rsidR="003F54F1" w:rsidRDefault="003F54F1" w:rsidP="00801A9F">
      <w:pPr>
        <w:spacing w:after="0" w:line="240" w:lineRule="auto"/>
        <w:contextualSpacing/>
        <w:rPr>
          <w:rFonts w:cstheme="minorHAnsi"/>
        </w:rPr>
      </w:pPr>
      <w:r>
        <w:rPr>
          <w:rFonts w:cstheme="minorHAnsi"/>
        </w:rPr>
        <w:t xml:space="preserve">The </w:t>
      </w:r>
      <w:r w:rsidR="00801A9F" w:rsidRPr="00C0147C">
        <w:rPr>
          <w:rFonts w:cstheme="minorHAnsi"/>
        </w:rPr>
        <w:t>A</w:t>
      </w:r>
      <w:r>
        <w:rPr>
          <w:rFonts w:cstheme="minorHAnsi"/>
        </w:rPr>
        <w:t xml:space="preserve">ssociation of </w:t>
      </w:r>
      <w:r w:rsidR="00801A9F" w:rsidRPr="00C0147C">
        <w:rPr>
          <w:rFonts w:cstheme="minorHAnsi"/>
        </w:rPr>
        <w:t>F</w:t>
      </w:r>
      <w:r>
        <w:rPr>
          <w:rFonts w:cstheme="minorHAnsi"/>
        </w:rPr>
        <w:t xml:space="preserve">undraising </w:t>
      </w:r>
      <w:r w:rsidR="00801A9F" w:rsidRPr="00C0147C">
        <w:rPr>
          <w:rFonts w:cstheme="minorHAnsi"/>
        </w:rPr>
        <w:t>P</w:t>
      </w:r>
      <w:r>
        <w:rPr>
          <w:rFonts w:cstheme="minorHAnsi"/>
        </w:rPr>
        <w:t>rofessionals</w:t>
      </w:r>
      <w:r w:rsidR="00801A9F" w:rsidRPr="00C0147C">
        <w:rPr>
          <w:rFonts w:cstheme="minorHAnsi"/>
        </w:rPr>
        <w:t xml:space="preserve"> Foundation for Philanthropy – Canada</w:t>
      </w:r>
      <w:r>
        <w:rPr>
          <w:rFonts w:cstheme="minorHAnsi"/>
        </w:rPr>
        <w:t xml:space="preserve"> (AFP Foundation)</w:t>
      </w:r>
      <w:r w:rsidR="00801A9F" w:rsidRPr="00C0147C">
        <w:rPr>
          <w:rFonts w:cstheme="minorHAnsi"/>
        </w:rPr>
        <w:t xml:space="preserve">, a registered charity, is seeking a half-time Director, contract position, to </w:t>
      </w:r>
      <w:r>
        <w:rPr>
          <w:rFonts w:cstheme="minorHAnsi"/>
        </w:rPr>
        <w:t>lead fundraising and operations in partnership with the</w:t>
      </w:r>
      <w:r w:rsidR="00801A9F" w:rsidRPr="00C0147C">
        <w:rPr>
          <w:rFonts w:cstheme="minorHAnsi"/>
        </w:rPr>
        <w:t xml:space="preserve"> volunteer Board and committees.  </w:t>
      </w:r>
    </w:p>
    <w:p w14:paraId="6F0D48FE" w14:textId="77777777" w:rsidR="003F54F1" w:rsidRDefault="003F54F1" w:rsidP="00801A9F">
      <w:pPr>
        <w:spacing w:after="0" w:line="240" w:lineRule="auto"/>
        <w:contextualSpacing/>
        <w:rPr>
          <w:rFonts w:cstheme="minorHAnsi"/>
        </w:rPr>
      </w:pPr>
    </w:p>
    <w:p w14:paraId="65DA364C" w14:textId="1D58070F" w:rsidR="003F54F1" w:rsidRDefault="003F54F1" w:rsidP="00801A9F">
      <w:pPr>
        <w:spacing w:after="0" w:line="240" w:lineRule="auto"/>
        <w:contextualSpacing/>
        <w:rPr>
          <w:rFonts w:cstheme="minorHAnsi"/>
        </w:rPr>
      </w:pPr>
      <w:r>
        <w:rPr>
          <w:rFonts w:cstheme="minorHAnsi"/>
        </w:rPr>
        <w:t xml:space="preserve">The AFP Foundation was founded in </w:t>
      </w:r>
      <w:r w:rsidR="00146B35">
        <w:rPr>
          <w:rFonts w:cstheme="minorHAnsi"/>
        </w:rPr>
        <w:t>2000</w:t>
      </w:r>
      <w:r>
        <w:rPr>
          <w:rFonts w:cstheme="minorHAnsi"/>
        </w:rPr>
        <w:t xml:space="preserve"> to raise funds to further the fundraising profession in collaboration with AFP Canada and AFP Global. Since its founding it has funded critical research, life-changing scholarships, and programming to fundraisers across Canada. Now that the founding staff partner is retiring, the Foundation is seeking its next leader to build on this momentum. As Director, this position is responsible for strategic governance, ensuring that day-to-day operations are managed, and raising funds to advance the profession. </w:t>
      </w:r>
    </w:p>
    <w:p w14:paraId="55501B22" w14:textId="77777777" w:rsidR="0006266A" w:rsidRDefault="0006266A" w:rsidP="00801A9F">
      <w:pPr>
        <w:spacing w:after="0" w:line="240" w:lineRule="auto"/>
        <w:contextualSpacing/>
        <w:rPr>
          <w:rFonts w:cstheme="minorHAnsi"/>
        </w:rPr>
      </w:pPr>
    </w:p>
    <w:p w14:paraId="0BC77A89" w14:textId="0BCB3BC1" w:rsidR="0006266A" w:rsidRDefault="006C2361" w:rsidP="00801A9F">
      <w:pPr>
        <w:spacing w:after="0" w:line="240" w:lineRule="auto"/>
        <w:contextualSpacing/>
        <w:rPr>
          <w:rFonts w:cstheme="minorHAnsi"/>
        </w:rPr>
      </w:pPr>
      <w:r>
        <w:rPr>
          <w:rFonts w:cstheme="minorHAnsi"/>
        </w:rPr>
        <w:t xml:space="preserve">The incumbent Director will bring a strong understanding or a willingness to learn about the principles of inclusion, diversity, equity and access (IDEA). This is a core principle and a priority for the AFP Foundation. </w:t>
      </w:r>
    </w:p>
    <w:p w14:paraId="4976C226" w14:textId="77777777" w:rsidR="003F54F1" w:rsidRDefault="003F54F1" w:rsidP="00801A9F">
      <w:pPr>
        <w:spacing w:after="0" w:line="240" w:lineRule="auto"/>
        <w:contextualSpacing/>
        <w:rPr>
          <w:rFonts w:cstheme="minorHAnsi"/>
        </w:rPr>
      </w:pPr>
    </w:p>
    <w:p w14:paraId="237071D7" w14:textId="2FF6799A" w:rsidR="00C0147C" w:rsidRDefault="00C0147C" w:rsidP="00801A9F">
      <w:pPr>
        <w:spacing w:after="0" w:line="240" w:lineRule="auto"/>
        <w:contextualSpacing/>
        <w:rPr>
          <w:rFonts w:cstheme="minorHAnsi"/>
          <w:b/>
          <w:u w:val="single"/>
        </w:rPr>
      </w:pPr>
      <w:r>
        <w:rPr>
          <w:rFonts w:cstheme="minorHAnsi"/>
          <w:b/>
          <w:u w:val="single"/>
        </w:rPr>
        <w:t>Accountability</w:t>
      </w:r>
    </w:p>
    <w:p w14:paraId="303DAD5A" w14:textId="5CED9850" w:rsidR="00C0147C" w:rsidRDefault="00C0147C" w:rsidP="00801A9F">
      <w:pPr>
        <w:spacing w:after="0" w:line="240" w:lineRule="auto"/>
        <w:contextualSpacing/>
        <w:rPr>
          <w:rFonts w:cstheme="minorHAnsi"/>
          <w:bCs/>
        </w:rPr>
      </w:pPr>
      <w:r>
        <w:rPr>
          <w:rFonts w:cstheme="minorHAnsi"/>
          <w:bCs/>
        </w:rPr>
        <w:t>The Director is directly responsible to the AFP Foundations for Philanthropy Executive Vice President</w:t>
      </w:r>
      <w:r w:rsidR="00370792">
        <w:rPr>
          <w:rFonts w:cstheme="minorHAnsi"/>
          <w:bCs/>
        </w:rPr>
        <w:t xml:space="preserve"> (EVP) located in the United States</w:t>
      </w:r>
      <w:r>
        <w:rPr>
          <w:rFonts w:cstheme="minorHAnsi"/>
          <w:bCs/>
        </w:rPr>
        <w:t xml:space="preserve"> for the effective strategy, administration and proper fulfillment of all functions of the position.  The Director is held to </w:t>
      </w:r>
      <w:proofErr w:type="gramStart"/>
      <w:r>
        <w:rPr>
          <w:rFonts w:cstheme="minorHAnsi"/>
          <w:bCs/>
        </w:rPr>
        <w:t>performance</w:t>
      </w:r>
      <w:proofErr w:type="gramEnd"/>
      <w:r>
        <w:rPr>
          <w:rFonts w:cstheme="minorHAnsi"/>
          <w:bCs/>
        </w:rPr>
        <w:t xml:space="preserve"> objectives and metrics established by the EVP</w:t>
      </w:r>
      <w:r w:rsidR="006C2361">
        <w:rPr>
          <w:rFonts w:cstheme="minorHAnsi"/>
          <w:bCs/>
        </w:rPr>
        <w:t xml:space="preserve"> in collaboration with the AFP Foundation Board Chair(s)</w:t>
      </w:r>
      <w:r>
        <w:rPr>
          <w:rFonts w:cstheme="minorHAnsi"/>
          <w:bCs/>
        </w:rPr>
        <w:t>.</w:t>
      </w:r>
    </w:p>
    <w:p w14:paraId="2CB19CDE" w14:textId="77777777" w:rsidR="0006266A" w:rsidRDefault="0006266A" w:rsidP="00801A9F">
      <w:pPr>
        <w:spacing w:after="0" w:line="240" w:lineRule="auto"/>
        <w:contextualSpacing/>
        <w:rPr>
          <w:rFonts w:cstheme="minorHAnsi"/>
          <w:bCs/>
        </w:rPr>
      </w:pPr>
    </w:p>
    <w:p w14:paraId="1B53BF60" w14:textId="39097C50" w:rsidR="0006266A" w:rsidRDefault="0006266A" w:rsidP="00801A9F">
      <w:pPr>
        <w:spacing w:after="0" w:line="240" w:lineRule="auto"/>
        <w:contextualSpacing/>
        <w:rPr>
          <w:rFonts w:cstheme="minorHAnsi"/>
          <w:bCs/>
        </w:rPr>
      </w:pPr>
      <w:r>
        <w:rPr>
          <w:rFonts w:cstheme="minorHAnsi"/>
          <w:bCs/>
        </w:rPr>
        <w:t xml:space="preserve">One Development Associate (located in Canada) reports to the Director. </w:t>
      </w:r>
    </w:p>
    <w:p w14:paraId="358BEA83" w14:textId="77777777" w:rsidR="00C0147C" w:rsidRPr="00C0147C" w:rsidRDefault="00C0147C" w:rsidP="00801A9F">
      <w:pPr>
        <w:spacing w:after="0" w:line="240" w:lineRule="auto"/>
        <w:contextualSpacing/>
        <w:rPr>
          <w:rFonts w:cstheme="minorHAnsi"/>
          <w:bCs/>
        </w:rPr>
      </w:pPr>
    </w:p>
    <w:p w14:paraId="726F49D1" w14:textId="21800D96" w:rsidR="008B01E8" w:rsidRPr="00C0147C" w:rsidRDefault="00DE2BCA" w:rsidP="00801A9F">
      <w:pPr>
        <w:spacing w:after="0" w:line="240" w:lineRule="auto"/>
        <w:contextualSpacing/>
        <w:rPr>
          <w:rFonts w:cstheme="minorHAnsi"/>
          <w:b/>
          <w:u w:val="single"/>
        </w:rPr>
      </w:pPr>
      <w:r w:rsidRPr="00C0147C">
        <w:rPr>
          <w:rFonts w:cstheme="minorHAnsi"/>
          <w:b/>
          <w:u w:val="single"/>
        </w:rPr>
        <w:t>Major Responsibilities</w:t>
      </w:r>
    </w:p>
    <w:p w14:paraId="5BCA0BF0" w14:textId="10E99C90" w:rsidR="0006266A" w:rsidRPr="00982816" w:rsidRDefault="0006266A" w:rsidP="00982816">
      <w:pPr>
        <w:spacing w:after="0" w:line="240" w:lineRule="auto"/>
        <w:rPr>
          <w:rFonts w:cstheme="minorHAnsi"/>
          <w:b/>
        </w:rPr>
      </w:pPr>
      <w:r w:rsidRPr="00982816">
        <w:rPr>
          <w:rFonts w:cstheme="minorHAnsi"/>
          <w:b/>
        </w:rPr>
        <w:t>Leadership</w:t>
      </w:r>
    </w:p>
    <w:p w14:paraId="5631DDFD" w14:textId="072114BB" w:rsidR="00C0147C" w:rsidRPr="00982816" w:rsidRDefault="00C0147C" w:rsidP="00C0147C">
      <w:pPr>
        <w:pStyle w:val="ListParagraph"/>
        <w:numPr>
          <w:ilvl w:val="0"/>
          <w:numId w:val="24"/>
        </w:numPr>
        <w:spacing w:after="0" w:line="240" w:lineRule="auto"/>
        <w:rPr>
          <w:rFonts w:cstheme="minorHAnsi"/>
          <w:b/>
          <w:u w:val="single"/>
        </w:rPr>
      </w:pPr>
      <w:r>
        <w:rPr>
          <w:rFonts w:cstheme="minorHAnsi"/>
          <w:bCs/>
        </w:rPr>
        <w:t>Provide leadership and direction for all aspects of fundraising operations, strategic initiatives, and processes</w:t>
      </w:r>
      <w:r w:rsidR="00593879">
        <w:rPr>
          <w:rFonts w:cstheme="minorHAnsi"/>
          <w:bCs/>
        </w:rPr>
        <w:t>. This</w:t>
      </w:r>
      <w:r>
        <w:rPr>
          <w:rFonts w:cstheme="minorHAnsi"/>
          <w:bCs/>
        </w:rPr>
        <w:t xml:space="preserve"> includ</w:t>
      </w:r>
      <w:r w:rsidR="00593879">
        <w:rPr>
          <w:rFonts w:cstheme="minorHAnsi"/>
          <w:bCs/>
        </w:rPr>
        <w:t>es</w:t>
      </w:r>
      <w:r>
        <w:rPr>
          <w:rFonts w:cstheme="minorHAnsi"/>
          <w:bCs/>
        </w:rPr>
        <w:t xml:space="preserve"> </w:t>
      </w:r>
      <w:r w:rsidR="00593879">
        <w:rPr>
          <w:rFonts w:cstheme="minorHAnsi"/>
          <w:bCs/>
        </w:rPr>
        <w:t xml:space="preserve">setting and monitoring strategic goals and developing the corresponding </w:t>
      </w:r>
      <w:r>
        <w:rPr>
          <w:rFonts w:cstheme="minorHAnsi"/>
          <w:bCs/>
        </w:rPr>
        <w:t xml:space="preserve">fundraising campaigns </w:t>
      </w:r>
      <w:r w:rsidR="00593879">
        <w:rPr>
          <w:rFonts w:cstheme="minorHAnsi"/>
          <w:bCs/>
        </w:rPr>
        <w:t>in line</w:t>
      </w:r>
      <w:r>
        <w:rPr>
          <w:rFonts w:cstheme="minorHAnsi"/>
          <w:bCs/>
        </w:rPr>
        <w:t xml:space="preserve"> with the organization’s mission and priorities.</w:t>
      </w:r>
    </w:p>
    <w:p w14:paraId="08F0D96C" w14:textId="7EBC63CA" w:rsidR="006C2361" w:rsidRDefault="00F63852" w:rsidP="0006266A">
      <w:pPr>
        <w:pStyle w:val="ListParagraph"/>
        <w:numPr>
          <w:ilvl w:val="0"/>
          <w:numId w:val="24"/>
        </w:numPr>
        <w:spacing w:after="0" w:line="240" w:lineRule="auto"/>
        <w:rPr>
          <w:rFonts w:ascii="Calibri" w:hAnsi="Calibri" w:cs="Calibri"/>
        </w:rPr>
      </w:pPr>
      <w:r>
        <w:t>Support</w:t>
      </w:r>
      <w:r w:rsidRPr="00AE0A1A">
        <w:t xml:space="preserve"> </w:t>
      </w:r>
      <w:r w:rsidR="0006266A" w:rsidRPr="00AE0A1A">
        <w:t>the Board of Director</w:t>
      </w:r>
      <w:r w:rsidR="00593879">
        <w:t>’</w:t>
      </w:r>
      <w:r w:rsidR="0006266A" w:rsidRPr="00AE0A1A">
        <w:t>s nominations process, committee composition, and meeting preparation.</w:t>
      </w:r>
    </w:p>
    <w:p w14:paraId="6201FCA3" w14:textId="59CFF556" w:rsidR="0006266A" w:rsidRDefault="0006266A" w:rsidP="0006266A">
      <w:pPr>
        <w:pStyle w:val="ListParagraph"/>
        <w:numPr>
          <w:ilvl w:val="0"/>
          <w:numId w:val="24"/>
        </w:numPr>
        <w:spacing w:after="0" w:line="240" w:lineRule="auto"/>
        <w:rPr>
          <w:rFonts w:cstheme="minorHAnsi"/>
          <w:bCs/>
        </w:rPr>
      </w:pPr>
      <w:r w:rsidRPr="00982816">
        <w:rPr>
          <w:rFonts w:cstheme="minorHAnsi"/>
          <w:bCs/>
        </w:rPr>
        <w:t>Manage one staff member (</w:t>
      </w:r>
      <w:r w:rsidR="00A95E32">
        <w:rPr>
          <w:rFonts w:cstheme="minorHAnsi"/>
          <w:bCs/>
        </w:rPr>
        <w:t xml:space="preserve">full-time </w:t>
      </w:r>
      <w:r w:rsidRPr="00982816">
        <w:rPr>
          <w:rFonts w:cstheme="minorHAnsi"/>
          <w:bCs/>
        </w:rPr>
        <w:t>Development Associate) located in Canada.</w:t>
      </w:r>
    </w:p>
    <w:p w14:paraId="4C88B650" w14:textId="77777777" w:rsidR="004A497F" w:rsidRDefault="004A497F" w:rsidP="004A497F">
      <w:pPr>
        <w:pStyle w:val="ListParagraph"/>
        <w:numPr>
          <w:ilvl w:val="0"/>
          <w:numId w:val="24"/>
        </w:numPr>
        <w:spacing w:after="0" w:line="240" w:lineRule="auto"/>
        <w:rPr>
          <w:rFonts w:ascii="Calibri" w:hAnsi="Calibri" w:cs="Calibri"/>
        </w:rPr>
      </w:pPr>
      <w:r w:rsidRPr="00AE0A1A">
        <w:rPr>
          <w:rFonts w:ascii="Calibri" w:hAnsi="Calibri" w:cs="Calibri"/>
        </w:rPr>
        <w:t>Ensure appropriate connection with AFP Canada through the AFP in Canada Strategic Plan as well as operations plan.</w:t>
      </w:r>
    </w:p>
    <w:p w14:paraId="33C6F2F4" w14:textId="65594DF4" w:rsidR="004A497F" w:rsidRPr="00AE0A1A" w:rsidRDefault="004A497F" w:rsidP="004A497F">
      <w:pPr>
        <w:pStyle w:val="ListParagraph"/>
        <w:numPr>
          <w:ilvl w:val="0"/>
          <w:numId w:val="24"/>
        </w:numPr>
        <w:spacing w:after="0" w:line="240" w:lineRule="auto"/>
        <w:rPr>
          <w:rFonts w:ascii="Calibri" w:hAnsi="Calibri" w:cs="Calibri"/>
        </w:rPr>
      </w:pPr>
      <w:r>
        <w:rPr>
          <w:rFonts w:ascii="Calibri" w:hAnsi="Calibri" w:cs="Calibri"/>
        </w:rPr>
        <w:lastRenderedPageBreak/>
        <w:t>With AFP Canada staff partner</w:t>
      </w:r>
      <w:r w:rsidR="00146B35">
        <w:rPr>
          <w:rFonts w:ascii="Calibri" w:hAnsi="Calibri" w:cs="Calibri"/>
        </w:rPr>
        <w:t xml:space="preserve"> and AFP Foundations for Philanthropy Executive Vice President</w:t>
      </w:r>
      <w:r>
        <w:rPr>
          <w:rFonts w:ascii="Calibri" w:hAnsi="Calibri" w:cs="Calibri"/>
        </w:rPr>
        <w:t xml:space="preserve">, act as conduit with AFP Global to share strategic visions, opportunities, and challenges. </w:t>
      </w:r>
    </w:p>
    <w:p w14:paraId="01EA60C0" w14:textId="77777777" w:rsidR="0006266A" w:rsidRDefault="0006266A" w:rsidP="00982816">
      <w:pPr>
        <w:pStyle w:val="ListParagraph"/>
        <w:spacing w:after="0" w:line="240" w:lineRule="auto"/>
        <w:ind w:left="360"/>
        <w:rPr>
          <w:rFonts w:cstheme="minorHAnsi"/>
          <w:bCs/>
          <w:u w:val="single"/>
        </w:rPr>
      </w:pPr>
    </w:p>
    <w:p w14:paraId="0852C86A" w14:textId="27A8F223" w:rsidR="0006266A" w:rsidRPr="00982816" w:rsidRDefault="0006266A" w:rsidP="00982816">
      <w:pPr>
        <w:pStyle w:val="ListParagraph"/>
        <w:spacing w:after="0" w:line="240" w:lineRule="auto"/>
        <w:ind w:left="360"/>
        <w:rPr>
          <w:rFonts w:cstheme="minorHAnsi"/>
          <w:b/>
        </w:rPr>
      </w:pPr>
      <w:r w:rsidRPr="00982816">
        <w:rPr>
          <w:rFonts w:cstheme="minorHAnsi"/>
          <w:b/>
        </w:rPr>
        <w:t>Fundraising</w:t>
      </w:r>
    </w:p>
    <w:p w14:paraId="4106141E" w14:textId="7076FFF0" w:rsidR="004A497F" w:rsidRPr="004A497F" w:rsidRDefault="004A497F" w:rsidP="004A497F">
      <w:pPr>
        <w:pStyle w:val="Default"/>
        <w:numPr>
          <w:ilvl w:val="0"/>
          <w:numId w:val="24"/>
        </w:numPr>
        <w:spacing w:after="25"/>
        <w:rPr>
          <w:sz w:val="22"/>
          <w:szCs w:val="22"/>
        </w:rPr>
      </w:pPr>
      <w:r w:rsidRPr="004B2197">
        <w:rPr>
          <w:color w:val="2C2C2C"/>
          <w:sz w:val="22"/>
          <w:szCs w:val="22"/>
        </w:rPr>
        <w:t xml:space="preserve">Create and lead overall resource development strategies for individuals, corporations, agencies, and foundations, including major prospect cultivation, planned </w:t>
      </w:r>
      <w:proofErr w:type="gramStart"/>
      <w:r>
        <w:rPr>
          <w:color w:val="2C2C2C"/>
          <w:sz w:val="22"/>
          <w:szCs w:val="22"/>
        </w:rPr>
        <w:t>giving</w:t>
      </w:r>
      <w:proofErr w:type="gramEnd"/>
      <w:r w:rsidRPr="004B2197">
        <w:rPr>
          <w:color w:val="2C2C2C"/>
          <w:sz w:val="22"/>
          <w:szCs w:val="22"/>
        </w:rPr>
        <w:t xml:space="preserve">, and resource development events. </w:t>
      </w:r>
    </w:p>
    <w:p w14:paraId="66D98081" w14:textId="1D55D912" w:rsidR="00C0147C" w:rsidRPr="00C0147C" w:rsidRDefault="00C0147C" w:rsidP="00C0147C">
      <w:pPr>
        <w:pStyle w:val="ListParagraph"/>
        <w:numPr>
          <w:ilvl w:val="0"/>
          <w:numId w:val="24"/>
        </w:numPr>
        <w:spacing w:after="0" w:line="240" w:lineRule="auto"/>
        <w:rPr>
          <w:rFonts w:cstheme="minorHAnsi"/>
          <w:b/>
          <w:u w:val="single"/>
        </w:rPr>
      </w:pPr>
      <w:r>
        <w:rPr>
          <w:rFonts w:cstheme="minorHAnsi"/>
          <w:bCs/>
        </w:rPr>
        <w:t>Develop fundraising forecasts and budgets.</w:t>
      </w:r>
    </w:p>
    <w:p w14:paraId="31424F09" w14:textId="23CEB063" w:rsidR="00CA5FC7" w:rsidRPr="00982816" w:rsidRDefault="00C0147C" w:rsidP="00C0147C">
      <w:pPr>
        <w:numPr>
          <w:ilvl w:val="0"/>
          <w:numId w:val="24"/>
        </w:numPr>
        <w:spacing w:after="0" w:line="240" w:lineRule="auto"/>
        <w:rPr>
          <w:rFonts w:ascii="Calibri" w:hAnsi="Calibri" w:cs="Calibri"/>
        </w:rPr>
      </w:pPr>
      <w:r w:rsidRPr="00B1168A">
        <w:rPr>
          <w:rFonts w:cstheme="minorHAnsi"/>
        </w:rPr>
        <w:t>Oversee cultivation and maintenance of contacts with funding entities and individuals</w:t>
      </w:r>
      <w:r w:rsidR="00CA5FC7">
        <w:rPr>
          <w:rFonts w:cstheme="minorHAnsi"/>
        </w:rPr>
        <w:t>.</w:t>
      </w:r>
    </w:p>
    <w:p w14:paraId="26C84AA2" w14:textId="24F3D3ED" w:rsidR="00C0147C" w:rsidRPr="00CA5FC7" w:rsidRDefault="00CA5FC7" w:rsidP="00982816">
      <w:pPr>
        <w:pStyle w:val="Default"/>
        <w:numPr>
          <w:ilvl w:val="0"/>
          <w:numId w:val="24"/>
        </w:numPr>
      </w:pPr>
      <w:r w:rsidRPr="00982816">
        <w:rPr>
          <w:color w:val="2C2C2C"/>
          <w:sz w:val="22"/>
          <w:szCs w:val="22"/>
        </w:rPr>
        <w:t xml:space="preserve">Serve as an external ambassador and make direct major gift solicitations and presentations on behalf of the organization. </w:t>
      </w:r>
    </w:p>
    <w:p w14:paraId="4BF98B4C" w14:textId="2E7241D9" w:rsidR="0006266A" w:rsidRPr="00424507" w:rsidRDefault="0006266A" w:rsidP="0006266A">
      <w:pPr>
        <w:numPr>
          <w:ilvl w:val="0"/>
          <w:numId w:val="24"/>
        </w:numPr>
        <w:spacing w:after="0" w:line="240" w:lineRule="auto"/>
        <w:rPr>
          <w:rFonts w:ascii="Calibri" w:eastAsia="Times New Roman" w:hAnsi="Calibri" w:cs="Times New Roman"/>
        </w:rPr>
      </w:pPr>
      <w:r w:rsidRPr="00424507">
        <w:rPr>
          <w:rFonts w:ascii="Calibri" w:eastAsia="Times New Roman" w:hAnsi="Calibri" w:cs="Times New Roman"/>
        </w:rPr>
        <w:t>Work closely with volunteer Board members and Committee</w:t>
      </w:r>
      <w:r>
        <w:rPr>
          <w:rFonts w:ascii="Calibri" w:eastAsia="Times New Roman" w:hAnsi="Calibri" w:cs="Times New Roman"/>
        </w:rPr>
        <w:t>s</w:t>
      </w:r>
      <w:r w:rsidR="004A497F">
        <w:rPr>
          <w:rFonts w:ascii="Calibri" w:eastAsia="Times New Roman" w:hAnsi="Calibri" w:cs="Times New Roman"/>
        </w:rPr>
        <w:t xml:space="preserve"> to achieve AFP Foundation goals</w:t>
      </w:r>
      <w:r w:rsidR="00CA5FC7">
        <w:rPr>
          <w:rFonts w:ascii="Calibri" w:eastAsia="Times New Roman" w:hAnsi="Calibri" w:cs="Times New Roman"/>
        </w:rPr>
        <w:t>.</w:t>
      </w:r>
    </w:p>
    <w:p w14:paraId="3F61C60A" w14:textId="100715CA" w:rsidR="0006266A" w:rsidRPr="00424507" w:rsidRDefault="0006266A" w:rsidP="0006266A">
      <w:pPr>
        <w:numPr>
          <w:ilvl w:val="0"/>
          <w:numId w:val="24"/>
        </w:numPr>
        <w:spacing w:after="0" w:line="240" w:lineRule="auto"/>
        <w:rPr>
          <w:rFonts w:ascii="Calibri" w:eastAsia="Times New Roman" w:hAnsi="Calibri" w:cs="Times New Roman"/>
        </w:rPr>
      </w:pPr>
      <w:r w:rsidRPr="00424507">
        <w:rPr>
          <w:rFonts w:ascii="Calibri" w:eastAsia="Times New Roman" w:hAnsi="Calibri" w:cs="Times New Roman"/>
        </w:rPr>
        <w:t>Coordinate and develop proposals and follow-up either independently or in concert with volunteer committees and staff</w:t>
      </w:r>
      <w:r w:rsidR="00CA5FC7">
        <w:rPr>
          <w:rFonts w:ascii="Calibri" w:eastAsia="Times New Roman" w:hAnsi="Calibri" w:cs="Times New Roman"/>
        </w:rPr>
        <w:t>.</w:t>
      </w:r>
    </w:p>
    <w:p w14:paraId="24F748E6" w14:textId="5384C484" w:rsidR="0006266A" w:rsidRPr="00424507" w:rsidRDefault="0006266A" w:rsidP="0006266A">
      <w:pPr>
        <w:numPr>
          <w:ilvl w:val="0"/>
          <w:numId w:val="24"/>
        </w:numPr>
        <w:spacing w:after="0" w:line="240" w:lineRule="auto"/>
        <w:rPr>
          <w:rFonts w:ascii="Calibri" w:eastAsia="Times New Roman" w:hAnsi="Calibri" w:cs="Times New Roman"/>
        </w:rPr>
      </w:pPr>
      <w:r w:rsidRPr="00424507">
        <w:rPr>
          <w:rFonts w:ascii="Calibri" w:eastAsia="Times New Roman" w:hAnsi="Calibri" w:cs="Times New Roman"/>
        </w:rPr>
        <w:t>Liaise with prospective, current and past major donors to the Foundation, and coordinate Board Member stewardship of donors</w:t>
      </w:r>
      <w:r w:rsidR="004A497F">
        <w:rPr>
          <w:rFonts w:ascii="Calibri" w:eastAsia="Times New Roman" w:hAnsi="Calibri" w:cs="Times New Roman"/>
        </w:rPr>
        <w:t>.</w:t>
      </w:r>
    </w:p>
    <w:p w14:paraId="2F8C2138" w14:textId="77777777" w:rsidR="004A497F" w:rsidRPr="00D95E44" w:rsidRDefault="004A497F" w:rsidP="004A497F">
      <w:pPr>
        <w:pStyle w:val="Default"/>
        <w:numPr>
          <w:ilvl w:val="0"/>
          <w:numId w:val="24"/>
        </w:numPr>
        <w:spacing w:after="25"/>
        <w:rPr>
          <w:sz w:val="22"/>
          <w:szCs w:val="22"/>
        </w:rPr>
      </w:pPr>
      <w:r w:rsidRPr="004B2197">
        <w:rPr>
          <w:color w:val="2C2C2C"/>
          <w:sz w:val="22"/>
          <w:szCs w:val="22"/>
        </w:rPr>
        <w:t xml:space="preserve">Nurture relationships to guarantee sustained commitment from donors, partners, and funders, fostering amplified support for </w:t>
      </w:r>
      <w:r>
        <w:rPr>
          <w:color w:val="2C2C2C"/>
          <w:sz w:val="22"/>
          <w:szCs w:val="22"/>
        </w:rPr>
        <w:t>the Foundation’s</w:t>
      </w:r>
      <w:r w:rsidRPr="004B2197">
        <w:rPr>
          <w:color w:val="2C2C2C"/>
          <w:sz w:val="22"/>
          <w:szCs w:val="22"/>
        </w:rPr>
        <w:t xml:space="preserve"> mission. </w:t>
      </w:r>
    </w:p>
    <w:p w14:paraId="3DB45C2C" w14:textId="0BAE6EC6" w:rsidR="0006266A" w:rsidRPr="00424507" w:rsidRDefault="0006266A" w:rsidP="0006266A">
      <w:pPr>
        <w:numPr>
          <w:ilvl w:val="0"/>
          <w:numId w:val="24"/>
        </w:numPr>
        <w:spacing w:after="0" w:line="240" w:lineRule="auto"/>
        <w:rPr>
          <w:rFonts w:ascii="Calibri" w:eastAsia="Times New Roman" w:hAnsi="Calibri" w:cs="Times New Roman"/>
        </w:rPr>
      </w:pPr>
      <w:r w:rsidRPr="00424507">
        <w:rPr>
          <w:rFonts w:ascii="Calibri" w:eastAsia="Times New Roman" w:hAnsi="Calibri" w:cs="Times New Roman"/>
        </w:rPr>
        <w:t>Produce appropriate stewardship materials for selected contributors and deliver as needed</w:t>
      </w:r>
      <w:r w:rsidR="00CA5FC7">
        <w:rPr>
          <w:rFonts w:ascii="Calibri" w:eastAsia="Times New Roman" w:hAnsi="Calibri" w:cs="Times New Roman"/>
        </w:rPr>
        <w:t>.</w:t>
      </w:r>
    </w:p>
    <w:p w14:paraId="4B40DBCD" w14:textId="76DDE304" w:rsidR="0006266A" w:rsidRPr="00424507" w:rsidRDefault="0006266A" w:rsidP="0006266A">
      <w:pPr>
        <w:numPr>
          <w:ilvl w:val="0"/>
          <w:numId w:val="24"/>
        </w:numPr>
        <w:spacing w:after="0" w:line="240" w:lineRule="auto"/>
        <w:rPr>
          <w:rFonts w:ascii="Calibri" w:eastAsia="Times New Roman" w:hAnsi="Calibri" w:cs="Times New Roman"/>
        </w:rPr>
      </w:pPr>
      <w:r w:rsidRPr="00424507">
        <w:rPr>
          <w:rFonts w:ascii="Calibri" w:eastAsia="Times New Roman" w:hAnsi="Calibri" w:cs="Times New Roman"/>
        </w:rPr>
        <w:t>Develop and supplement prospect research as required</w:t>
      </w:r>
      <w:r w:rsidR="00CA5FC7">
        <w:rPr>
          <w:rFonts w:ascii="Calibri" w:eastAsia="Times New Roman" w:hAnsi="Calibri" w:cs="Times New Roman"/>
        </w:rPr>
        <w:t>.</w:t>
      </w:r>
    </w:p>
    <w:p w14:paraId="123D1CD2" w14:textId="2A3CB56E" w:rsidR="0006266A" w:rsidRPr="00424507" w:rsidRDefault="0006266A" w:rsidP="0006266A">
      <w:pPr>
        <w:numPr>
          <w:ilvl w:val="0"/>
          <w:numId w:val="24"/>
        </w:numPr>
        <w:spacing w:after="0" w:line="240" w:lineRule="auto"/>
        <w:rPr>
          <w:rFonts w:ascii="Calibri" w:eastAsia="Times New Roman" w:hAnsi="Calibri" w:cs="Times New Roman"/>
        </w:rPr>
      </w:pPr>
      <w:r>
        <w:rPr>
          <w:rFonts w:ascii="Calibri" w:eastAsia="Times New Roman" w:hAnsi="Calibri" w:cs="Times New Roman"/>
        </w:rPr>
        <w:t>Coordinate, prepare, document and a</w:t>
      </w:r>
      <w:r w:rsidRPr="00424507">
        <w:rPr>
          <w:rFonts w:ascii="Calibri" w:eastAsia="Times New Roman" w:hAnsi="Calibri" w:cs="Times New Roman"/>
        </w:rPr>
        <w:t>ttend (vi</w:t>
      </w:r>
      <w:r>
        <w:rPr>
          <w:rFonts w:ascii="Calibri" w:eastAsia="Times New Roman" w:hAnsi="Calibri" w:cs="Times New Roman"/>
        </w:rPr>
        <w:t>rtually</w:t>
      </w:r>
      <w:r w:rsidRPr="00424507">
        <w:rPr>
          <w:rFonts w:ascii="Calibri" w:eastAsia="Times New Roman" w:hAnsi="Calibri" w:cs="Times New Roman"/>
        </w:rPr>
        <w:t xml:space="preserve">) </w:t>
      </w:r>
      <w:r>
        <w:rPr>
          <w:rFonts w:ascii="Calibri" w:eastAsia="Times New Roman" w:hAnsi="Calibri" w:cs="Times New Roman"/>
        </w:rPr>
        <w:t>Board and</w:t>
      </w:r>
      <w:r w:rsidRPr="00424507">
        <w:rPr>
          <w:rFonts w:ascii="Calibri" w:eastAsia="Times New Roman" w:hAnsi="Calibri" w:cs="Times New Roman"/>
        </w:rPr>
        <w:t xml:space="preserve"> Committee meetings</w:t>
      </w:r>
      <w:r w:rsidR="00CA5FC7">
        <w:rPr>
          <w:rFonts w:ascii="Calibri" w:eastAsia="Times New Roman" w:hAnsi="Calibri" w:cs="Times New Roman"/>
        </w:rPr>
        <w:t xml:space="preserve">. </w:t>
      </w:r>
    </w:p>
    <w:p w14:paraId="32FCCA4B" w14:textId="77777777" w:rsidR="0006266A" w:rsidRPr="004B2197" w:rsidRDefault="0006266A" w:rsidP="00982816">
      <w:pPr>
        <w:pStyle w:val="Default"/>
        <w:spacing w:after="25"/>
        <w:ind w:left="360"/>
        <w:rPr>
          <w:sz w:val="22"/>
          <w:szCs w:val="22"/>
        </w:rPr>
      </w:pPr>
    </w:p>
    <w:p w14:paraId="0F0C5432" w14:textId="5781985A" w:rsidR="0006266A" w:rsidRPr="00982816" w:rsidRDefault="0006266A" w:rsidP="00982816">
      <w:pPr>
        <w:spacing w:after="0" w:line="240" w:lineRule="auto"/>
        <w:rPr>
          <w:rFonts w:ascii="Calibri" w:hAnsi="Calibri" w:cs="Calibri"/>
          <w:b/>
          <w:bCs/>
        </w:rPr>
      </w:pPr>
      <w:r>
        <w:rPr>
          <w:rFonts w:cstheme="minorHAnsi"/>
          <w:b/>
          <w:bCs/>
        </w:rPr>
        <w:t>Administration</w:t>
      </w:r>
    </w:p>
    <w:p w14:paraId="6CE3EE15" w14:textId="39645280" w:rsidR="00C0147C" w:rsidRPr="004B2197" w:rsidRDefault="004A497F" w:rsidP="00C0147C">
      <w:pPr>
        <w:numPr>
          <w:ilvl w:val="0"/>
          <w:numId w:val="24"/>
        </w:numPr>
        <w:spacing w:after="0" w:line="240" w:lineRule="auto"/>
      </w:pPr>
      <w:r>
        <w:rPr>
          <w:rFonts w:ascii="Calibri" w:hAnsi="Calibri" w:cs="Calibri"/>
        </w:rPr>
        <w:t>Maintain</w:t>
      </w:r>
      <w:r w:rsidRPr="004B2197">
        <w:rPr>
          <w:rFonts w:ascii="Calibri" w:hAnsi="Calibri" w:cs="Calibri"/>
        </w:rPr>
        <w:t xml:space="preserve"> </w:t>
      </w:r>
      <w:r w:rsidR="00C0147C" w:rsidRPr="004B2197">
        <w:rPr>
          <w:rFonts w:ascii="Calibri" w:hAnsi="Calibri" w:cs="Calibri"/>
        </w:rPr>
        <w:t xml:space="preserve">the organizational and administrative capacity and structure of the AFP Foundation to accomplish </w:t>
      </w:r>
      <w:r>
        <w:rPr>
          <w:rFonts w:ascii="Calibri" w:hAnsi="Calibri" w:cs="Calibri"/>
        </w:rPr>
        <w:t xml:space="preserve">the </w:t>
      </w:r>
      <w:r w:rsidR="00C0147C" w:rsidRPr="004B2197">
        <w:rPr>
          <w:rFonts w:ascii="Calibri" w:hAnsi="Calibri" w:cs="Calibri"/>
        </w:rPr>
        <w:t xml:space="preserve">strategic </w:t>
      </w:r>
      <w:r>
        <w:rPr>
          <w:rFonts w:ascii="Calibri" w:hAnsi="Calibri" w:cs="Calibri"/>
        </w:rPr>
        <w:t>goals</w:t>
      </w:r>
      <w:r w:rsidRPr="004B2197">
        <w:rPr>
          <w:rFonts w:ascii="Calibri" w:hAnsi="Calibri" w:cs="Calibri"/>
        </w:rPr>
        <w:t xml:space="preserve"> </w:t>
      </w:r>
      <w:r w:rsidR="00C0147C" w:rsidRPr="004B2197">
        <w:rPr>
          <w:rFonts w:ascii="Calibri" w:hAnsi="Calibri" w:cs="Calibri"/>
        </w:rPr>
        <w:t xml:space="preserve">established by the Board. </w:t>
      </w:r>
    </w:p>
    <w:p w14:paraId="449630E8" w14:textId="77777777" w:rsidR="00C0147C" w:rsidRPr="00AE0A1A" w:rsidRDefault="00C0147C" w:rsidP="00C0147C">
      <w:pPr>
        <w:pStyle w:val="ListParagraph"/>
        <w:numPr>
          <w:ilvl w:val="0"/>
          <w:numId w:val="24"/>
        </w:numPr>
        <w:spacing w:after="0" w:line="240" w:lineRule="auto"/>
        <w:rPr>
          <w:rFonts w:ascii="Calibri" w:hAnsi="Calibri" w:cs="Calibri"/>
        </w:rPr>
      </w:pPr>
      <w:r w:rsidRPr="00AE0A1A">
        <w:rPr>
          <w:rFonts w:ascii="Calibri" w:hAnsi="Calibri" w:cs="Calibri"/>
        </w:rPr>
        <w:t>Ensure that all legal requirements are met on an annual basis.</w:t>
      </w:r>
    </w:p>
    <w:p w14:paraId="50DF1E14" w14:textId="77777777" w:rsidR="00C0147C" w:rsidRPr="00AE0A1A" w:rsidRDefault="00C0147C" w:rsidP="00C0147C">
      <w:pPr>
        <w:pStyle w:val="ListParagraph"/>
        <w:numPr>
          <w:ilvl w:val="0"/>
          <w:numId w:val="24"/>
        </w:numPr>
        <w:spacing w:after="0" w:line="240" w:lineRule="auto"/>
        <w:rPr>
          <w:rFonts w:ascii="Calibri" w:hAnsi="Calibri" w:cs="Calibri"/>
        </w:rPr>
      </w:pPr>
      <w:r w:rsidRPr="00AE0A1A">
        <w:rPr>
          <w:rFonts w:ascii="Calibri" w:hAnsi="Calibri" w:cs="Calibri"/>
        </w:rPr>
        <w:t>Ensure that all accounting requirements are met on an annual basis, including budget preparation, audit and monthly financial statements.</w:t>
      </w:r>
    </w:p>
    <w:p w14:paraId="1A91D164" w14:textId="77777777" w:rsidR="00C0147C" w:rsidRPr="00AE0A1A" w:rsidRDefault="00C0147C" w:rsidP="00C0147C">
      <w:pPr>
        <w:pStyle w:val="ListParagraph"/>
        <w:numPr>
          <w:ilvl w:val="0"/>
          <w:numId w:val="24"/>
        </w:numPr>
        <w:spacing w:after="0" w:line="240" w:lineRule="auto"/>
        <w:rPr>
          <w:rFonts w:ascii="Calibri" w:hAnsi="Calibri" w:cs="Calibri"/>
        </w:rPr>
      </w:pPr>
      <w:r w:rsidRPr="00AE0A1A">
        <w:rPr>
          <w:rFonts w:ascii="Calibri" w:hAnsi="Calibri" w:cs="Calibri"/>
        </w:rPr>
        <w:t>Provide oversight for the annual fund and major gift fundraising goals.</w:t>
      </w:r>
    </w:p>
    <w:p w14:paraId="671AA0EC" w14:textId="77777777" w:rsidR="00C0147C" w:rsidRPr="00AE0A1A" w:rsidRDefault="00C0147C" w:rsidP="00C0147C">
      <w:pPr>
        <w:pStyle w:val="ListParagraph"/>
        <w:numPr>
          <w:ilvl w:val="0"/>
          <w:numId w:val="24"/>
        </w:numPr>
        <w:spacing w:after="0" w:line="240" w:lineRule="auto"/>
        <w:rPr>
          <w:rFonts w:ascii="Calibri" w:hAnsi="Calibri" w:cs="Calibri"/>
        </w:rPr>
      </w:pPr>
      <w:r w:rsidRPr="00AE0A1A">
        <w:rPr>
          <w:rFonts w:ascii="Calibri" w:hAnsi="Calibri" w:cs="Calibri"/>
        </w:rPr>
        <w:t xml:space="preserve">Ensure that communication and receipts for donors </w:t>
      </w:r>
      <w:r>
        <w:rPr>
          <w:rFonts w:ascii="Calibri" w:hAnsi="Calibri" w:cs="Calibri"/>
        </w:rPr>
        <w:t>are</w:t>
      </w:r>
      <w:r w:rsidRPr="00AE0A1A">
        <w:rPr>
          <w:rFonts w:ascii="Calibri" w:hAnsi="Calibri" w:cs="Calibri"/>
        </w:rPr>
        <w:t xml:space="preserve"> accurate and timely.</w:t>
      </w:r>
    </w:p>
    <w:p w14:paraId="039C7566" w14:textId="77777777" w:rsidR="00C0147C" w:rsidRPr="00AE0A1A" w:rsidRDefault="00C0147C" w:rsidP="00C0147C">
      <w:pPr>
        <w:pStyle w:val="ListParagraph"/>
        <w:numPr>
          <w:ilvl w:val="0"/>
          <w:numId w:val="24"/>
        </w:numPr>
        <w:spacing w:after="0" w:line="240" w:lineRule="auto"/>
        <w:rPr>
          <w:rFonts w:ascii="Calibri" w:hAnsi="Calibri" w:cs="Calibri"/>
        </w:rPr>
      </w:pPr>
      <w:r w:rsidRPr="00AE0A1A">
        <w:rPr>
          <w:rFonts w:ascii="Calibri" w:hAnsi="Calibri" w:cs="Calibri"/>
        </w:rPr>
        <w:t>Ensure that program delivery is implemented for scholarships, research and educational offerings.</w:t>
      </w:r>
    </w:p>
    <w:p w14:paraId="4CA941BF" w14:textId="77777777" w:rsidR="00C0147C" w:rsidRPr="004B2197" w:rsidRDefault="00C0147C" w:rsidP="0047099B">
      <w:pPr>
        <w:pStyle w:val="Default"/>
        <w:ind w:left="360"/>
        <w:rPr>
          <w:sz w:val="22"/>
          <w:szCs w:val="22"/>
        </w:rPr>
      </w:pPr>
    </w:p>
    <w:p w14:paraId="60B7FB38" w14:textId="4896083C" w:rsidR="008B01E8" w:rsidRPr="00C0147C" w:rsidRDefault="008B01E8" w:rsidP="00801A9F">
      <w:pPr>
        <w:spacing w:after="0" w:line="240" w:lineRule="auto"/>
        <w:contextualSpacing/>
        <w:rPr>
          <w:rFonts w:cstheme="minorHAnsi"/>
          <w:b/>
          <w:u w:val="single"/>
        </w:rPr>
      </w:pPr>
      <w:r w:rsidRPr="00C0147C">
        <w:rPr>
          <w:rFonts w:cstheme="minorHAnsi"/>
          <w:b/>
          <w:u w:val="single"/>
        </w:rPr>
        <w:t>Knowledge, Skills, and Abilities</w:t>
      </w:r>
    </w:p>
    <w:p w14:paraId="5308AB7F" w14:textId="58D06243" w:rsidR="00C0147C" w:rsidRPr="00C0147C" w:rsidRDefault="00C0147C" w:rsidP="00424507">
      <w:pPr>
        <w:numPr>
          <w:ilvl w:val="0"/>
          <w:numId w:val="28"/>
        </w:numPr>
        <w:tabs>
          <w:tab w:val="num" w:pos="-270"/>
          <w:tab w:val="num" w:pos="1440"/>
        </w:tabs>
        <w:spacing w:after="0" w:line="240" w:lineRule="auto"/>
        <w:ind w:left="360"/>
        <w:rPr>
          <w:rFonts w:ascii="Calibri" w:eastAsia="Cambria" w:hAnsi="Calibri" w:cs="Calibri"/>
        </w:rPr>
      </w:pPr>
      <w:r w:rsidRPr="00C0147C">
        <w:rPr>
          <w:rFonts w:ascii="Calibri" w:eastAsia="Cambria" w:hAnsi="Calibri" w:cs="Calibri"/>
          <w:b/>
        </w:rPr>
        <w:t xml:space="preserve">Fundraising - </w:t>
      </w:r>
      <w:r w:rsidRPr="00C0147C">
        <w:rPr>
          <w:rFonts w:ascii="Calibri" w:eastAsia="Cambria" w:hAnsi="Calibri" w:cs="Calibri"/>
        </w:rPr>
        <w:t xml:space="preserve">Documented success in </w:t>
      </w:r>
      <w:r w:rsidR="006C2361">
        <w:rPr>
          <w:rFonts w:ascii="Calibri" w:eastAsia="Cambria" w:hAnsi="Calibri" w:cs="Calibri"/>
        </w:rPr>
        <w:t>raising funds</w:t>
      </w:r>
      <w:r w:rsidRPr="00C0147C">
        <w:rPr>
          <w:rFonts w:ascii="Calibri" w:eastAsia="Cambria" w:hAnsi="Calibri" w:cs="Calibri"/>
        </w:rPr>
        <w:t>.</w:t>
      </w:r>
    </w:p>
    <w:p w14:paraId="0EA80E04" w14:textId="74847B30" w:rsidR="00C0147C" w:rsidRPr="00C0147C" w:rsidRDefault="004A497F" w:rsidP="00424507">
      <w:pPr>
        <w:numPr>
          <w:ilvl w:val="0"/>
          <w:numId w:val="28"/>
        </w:numPr>
        <w:shd w:val="clear" w:color="auto" w:fill="FFFFFF"/>
        <w:tabs>
          <w:tab w:val="clear" w:pos="720"/>
          <w:tab w:val="num" w:pos="360"/>
        </w:tabs>
        <w:spacing w:after="0" w:line="240" w:lineRule="auto"/>
        <w:ind w:left="360"/>
        <w:contextualSpacing/>
        <w:rPr>
          <w:rFonts w:eastAsia="Cambria" w:cs="Arial"/>
          <w:color w:val="000000"/>
        </w:rPr>
      </w:pPr>
      <w:r>
        <w:rPr>
          <w:rFonts w:eastAsia="Cambria" w:cs="Arial"/>
          <w:b/>
        </w:rPr>
        <w:t xml:space="preserve">Inclusive </w:t>
      </w:r>
      <w:r w:rsidR="00C0147C" w:rsidRPr="00C0147C">
        <w:rPr>
          <w:rFonts w:eastAsia="Cambria" w:cs="Arial"/>
          <w:b/>
        </w:rPr>
        <w:t>Leadership</w:t>
      </w:r>
      <w:r w:rsidR="00C0147C" w:rsidRPr="00C0147C">
        <w:rPr>
          <w:rFonts w:eastAsia="Cambria" w:cs="Arial"/>
        </w:rPr>
        <w:t xml:space="preserve"> - An outstanding manager/leader with a demonstrated commitment to collaborating with and motivating a diverse range of people.</w:t>
      </w:r>
    </w:p>
    <w:p w14:paraId="602E71FD" w14:textId="6E5CF8D1" w:rsidR="00C0147C" w:rsidRPr="00C0147C" w:rsidRDefault="00C0147C" w:rsidP="00424507">
      <w:pPr>
        <w:numPr>
          <w:ilvl w:val="0"/>
          <w:numId w:val="28"/>
        </w:numPr>
        <w:tabs>
          <w:tab w:val="num" w:pos="-270"/>
          <w:tab w:val="num" w:pos="1440"/>
        </w:tabs>
        <w:spacing w:after="0" w:line="240" w:lineRule="auto"/>
        <w:ind w:left="360"/>
        <w:rPr>
          <w:rFonts w:ascii="Calibri" w:eastAsia="Cambria" w:hAnsi="Calibri" w:cs="Calibri"/>
        </w:rPr>
      </w:pPr>
      <w:r w:rsidRPr="00C0147C">
        <w:rPr>
          <w:rFonts w:ascii="Calibri" w:eastAsia="Cambria" w:hAnsi="Calibri" w:cs="Calibri"/>
          <w:b/>
          <w:bCs/>
        </w:rPr>
        <w:t xml:space="preserve">Strategic Relationship Building </w:t>
      </w:r>
      <w:r w:rsidR="004A497F">
        <w:rPr>
          <w:rFonts w:ascii="Calibri" w:eastAsia="Cambria" w:hAnsi="Calibri" w:cs="Calibri"/>
          <w:b/>
          <w:bCs/>
        </w:rPr>
        <w:t>–</w:t>
      </w:r>
      <w:r w:rsidRPr="00C0147C">
        <w:rPr>
          <w:rFonts w:ascii="Calibri" w:eastAsia="Cambria" w:hAnsi="Calibri" w:cs="Calibri"/>
          <w:b/>
          <w:bCs/>
        </w:rPr>
        <w:t xml:space="preserve"> </w:t>
      </w:r>
      <w:r w:rsidR="004A497F">
        <w:rPr>
          <w:rFonts w:ascii="Calibri" w:eastAsia="Cambria" w:hAnsi="Calibri" w:cs="Calibri"/>
        </w:rPr>
        <w:t>Strong partnership skills</w:t>
      </w:r>
      <w:r w:rsidRPr="00C0147C">
        <w:rPr>
          <w:rFonts w:ascii="Calibri" w:eastAsia="Cambria" w:hAnsi="Calibri" w:cs="Calibri"/>
        </w:rPr>
        <w:t xml:space="preserve"> that generate the resources necessary to support the </w:t>
      </w:r>
      <w:r w:rsidR="006C2361">
        <w:rPr>
          <w:rFonts w:ascii="Calibri" w:eastAsia="Cambria" w:hAnsi="Calibri" w:cs="Calibri"/>
        </w:rPr>
        <w:t xml:space="preserve">AFP </w:t>
      </w:r>
      <w:r w:rsidRPr="00C0147C">
        <w:rPr>
          <w:rFonts w:ascii="Calibri" w:eastAsia="Cambria" w:hAnsi="Calibri" w:cs="Calibri"/>
        </w:rPr>
        <w:t>Foundation’s mission.</w:t>
      </w:r>
    </w:p>
    <w:p w14:paraId="70D7DC23" w14:textId="3BDB1489" w:rsidR="00C0147C" w:rsidRPr="00C0147C" w:rsidRDefault="00C0147C" w:rsidP="00424507">
      <w:pPr>
        <w:numPr>
          <w:ilvl w:val="0"/>
          <w:numId w:val="28"/>
        </w:numPr>
        <w:tabs>
          <w:tab w:val="clear" w:pos="720"/>
          <w:tab w:val="num" w:pos="360"/>
        </w:tabs>
        <w:spacing w:after="0" w:line="240" w:lineRule="auto"/>
        <w:ind w:left="360"/>
        <w:rPr>
          <w:rFonts w:ascii="Calibri" w:eastAsia="Cambria" w:hAnsi="Calibri" w:cs="Calibri"/>
        </w:rPr>
      </w:pPr>
      <w:r w:rsidRPr="00C0147C">
        <w:rPr>
          <w:rFonts w:ascii="Calibri" w:eastAsia="Cambria" w:hAnsi="Calibri" w:cs="Calibri"/>
          <w:b/>
        </w:rPr>
        <w:t xml:space="preserve">Financial - </w:t>
      </w:r>
      <w:r w:rsidRPr="00C0147C">
        <w:rPr>
          <w:rFonts w:ascii="Calibri" w:eastAsia="Cambria" w:hAnsi="Calibri" w:cs="Calibri"/>
        </w:rPr>
        <w:t xml:space="preserve">Expertise in financial management, proposal development, </w:t>
      </w:r>
      <w:r w:rsidR="006C2361">
        <w:rPr>
          <w:rFonts w:ascii="Calibri" w:eastAsia="Cambria" w:hAnsi="Calibri" w:cs="Calibri"/>
        </w:rPr>
        <w:t>accounting</w:t>
      </w:r>
      <w:r w:rsidRPr="00C0147C">
        <w:rPr>
          <w:rFonts w:ascii="Calibri" w:eastAsia="Cambria" w:hAnsi="Calibri" w:cs="Calibri"/>
        </w:rPr>
        <w:t xml:space="preserve"> and budgeting.</w:t>
      </w:r>
    </w:p>
    <w:p w14:paraId="242513C4" w14:textId="77777777" w:rsidR="00C0147C" w:rsidRPr="00C0147C" w:rsidRDefault="00C0147C" w:rsidP="00424507">
      <w:pPr>
        <w:numPr>
          <w:ilvl w:val="0"/>
          <w:numId w:val="28"/>
        </w:numPr>
        <w:tabs>
          <w:tab w:val="num" w:pos="-270"/>
          <w:tab w:val="num" w:pos="1440"/>
        </w:tabs>
        <w:spacing w:after="0" w:line="240" w:lineRule="auto"/>
        <w:ind w:left="360"/>
        <w:rPr>
          <w:rFonts w:ascii="Calibri" w:eastAsia="Cambria" w:hAnsi="Calibri" w:cs="Calibri"/>
        </w:rPr>
      </w:pPr>
      <w:r w:rsidRPr="00C0147C">
        <w:rPr>
          <w:rFonts w:ascii="Calibri" w:eastAsia="Cambria" w:hAnsi="Calibri" w:cs="Calibri"/>
          <w:b/>
          <w:bCs/>
        </w:rPr>
        <w:t>Results-Driven – </w:t>
      </w:r>
      <w:r w:rsidRPr="00C0147C">
        <w:rPr>
          <w:rFonts w:ascii="Calibri" w:eastAsia="Cambria" w:hAnsi="Calibri" w:cs="Calibri"/>
        </w:rPr>
        <w:t>Dedicated to shared and measurable goals for the common good, creating, resourcing, scaling, and leveraging strategies and innovations for broad investment and impact.</w:t>
      </w:r>
    </w:p>
    <w:p w14:paraId="3D741328" w14:textId="381F0BBC" w:rsidR="00C0147C" w:rsidRPr="00C0147C" w:rsidRDefault="00C0147C" w:rsidP="00424507">
      <w:pPr>
        <w:numPr>
          <w:ilvl w:val="0"/>
          <w:numId w:val="28"/>
        </w:numPr>
        <w:tabs>
          <w:tab w:val="num" w:pos="-270"/>
          <w:tab w:val="num" w:pos="1440"/>
        </w:tabs>
        <w:spacing w:after="0" w:line="240" w:lineRule="auto"/>
        <w:ind w:left="360"/>
        <w:rPr>
          <w:rFonts w:ascii="Calibri" w:eastAsia="Cambria" w:hAnsi="Calibri" w:cs="Calibri"/>
        </w:rPr>
      </w:pPr>
      <w:r w:rsidRPr="00C0147C">
        <w:rPr>
          <w:rFonts w:ascii="Calibri" w:eastAsia="Cambria" w:hAnsi="Calibri" w:cs="Calibri"/>
          <w:b/>
          <w:bCs/>
        </w:rPr>
        <w:t>Effective and Engaging Communicator/Listener – </w:t>
      </w:r>
      <w:r w:rsidR="004A497F">
        <w:rPr>
          <w:rFonts w:ascii="Calibri" w:eastAsia="Cambria" w:hAnsi="Calibri" w:cs="Calibri"/>
        </w:rPr>
        <w:t>Confidence</w:t>
      </w:r>
      <w:r w:rsidRPr="00C0147C">
        <w:rPr>
          <w:rFonts w:ascii="Calibri" w:eastAsia="Cambria" w:hAnsi="Calibri" w:cs="Calibri"/>
        </w:rPr>
        <w:t xml:space="preserve"> </w:t>
      </w:r>
      <w:r w:rsidR="004A497F">
        <w:rPr>
          <w:rFonts w:ascii="Calibri" w:eastAsia="Cambria" w:hAnsi="Calibri" w:cs="Calibri"/>
        </w:rPr>
        <w:t xml:space="preserve">to </w:t>
      </w:r>
      <w:r w:rsidRPr="00C0147C">
        <w:rPr>
          <w:rFonts w:ascii="Calibri" w:eastAsia="Cambria" w:hAnsi="Calibri" w:cs="Calibri"/>
        </w:rPr>
        <w:t>articulat</w:t>
      </w:r>
      <w:r w:rsidR="004A497F">
        <w:rPr>
          <w:rFonts w:ascii="Calibri" w:eastAsia="Cambria" w:hAnsi="Calibri" w:cs="Calibri"/>
        </w:rPr>
        <w:t>e</w:t>
      </w:r>
      <w:r w:rsidRPr="00C0147C">
        <w:rPr>
          <w:rFonts w:ascii="Calibri" w:eastAsia="Cambria" w:hAnsi="Calibri" w:cs="Calibri"/>
        </w:rPr>
        <w:t xml:space="preserve"> the Foundation’s message in a way that inspires others to act in service to the Foundation’s and the community. </w:t>
      </w:r>
      <w:r w:rsidR="006C2361">
        <w:rPr>
          <w:rFonts w:ascii="Calibri" w:eastAsia="Cambria" w:hAnsi="Calibri" w:cs="Calibri"/>
        </w:rPr>
        <w:t xml:space="preserve">Strong active listening skills. </w:t>
      </w:r>
    </w:p>
    <w:p w14:paraId="598FAF51" w14:textId="77777777" w:rsidR="00C0147C" w:rsidRPr="00C0147C" w:rsidRDefault="00C0147C" w:rsidP="00424507">
      <w:pPr>
        <w:numPr>
          <w:ilvl w:val="0"/>
          <w:numId w:val="28"/>
        </w:numPr>
        <w:tabs>
          <w:tab w:val="num" w:pos="-270"/>
          <w:tab w:val="num" w:pos="1440"/>
        </w:tabs>
        <w:spacing w:after="0" w:line="240" w:lineRule="auto"/>
        <w:ind w:left="360"/>
        <w:rPr>
          <w:rFonts w:ascii="Calibri" w:eastAsia="Cambria" w:hAnsi="Calibri" w:cs="Calibri"/>
        </w:rPr>
      </w:pPr>
      <w:r w:rsidRPr="00C0147C">
        <w:rPr>
          <w:rFonts w:ascii="Calibri" w:eastAsia="Cambria" w:hAnsi="Calibri" w:cs="Calibri"/>
          <w:b/>
          <w:bCs/>
        </w:rPr>
        <w:t>Planning and Implementation – </w:t>
      </w:r>
      <w:r w:rsidRPr="00C0147C">
        <w:rPr>
          <w:rFonts w:ascii="Calibri" w:eastAsia="Cambria" w:hAnsi="Calibri" w:cs="Calibri"/>
        </w:rPr>
        <w:t>Is a leader and takes initiative in planning and developing initiatives within impact areas to achieve results that drive collective community outcomes.</w:t>
      </w:r>
    </w:p>
    <w:p w14:paraId="02986E94" w14:textId="77777777" w:rsidR="00C0147C" w:rsidRPr="00C0147C" w:rsidRDefault="00C0147C" w:rsidP="00424507">
      <w:pPr>
        <w:numPr>
          <w:ilvl w:val="0"/>
          <w:numId w:val="27"/>
        </w:numPr>
        <w:spacing w:after="0" w:line="240" w:lineRule="auto"/>
        <w:ind w:left="720"/>
        <w:rPr>
          <w:rFonts w:ascii="Calibri" w:eastAsia="Cambria" w:hAnsi="Calibri" w:cs="Calibri"/>
        </w:rPr>
      </w:pPr>
      <w:r w:rsidRPr="00C0147C">
        <w:rPr>
          <w:rFonts w:ascii="Calibri" w:eastAsia="Cambria" w:hAnsi="Calibri" w:cs="Calibri"/>
          <w:b/>
        </w:rPr>
        <w:t xml:space="preserve">Planning </w:t>
      </w:r>
      <w:r w:rsidRPr="00C0147C">
        <w:rPr>
          <w:rFonts w:ascii="Calibri" w:eastAsia="Cambria" w:hAnsi="Calibri" w:cs="Calibri"/>
        </w:rPr>
        <w:t>- Experience in environmental scanning and strategic planning.</w:t>
      </w:r>
    </w:p>
    <w:p w14:paraId="4A11CB6E" w14:textId="77777777" w:rsidR="00C0147C" w:rsidRPr="00C0147C" w:rsidRDefault="00C0147C" w:rsidP="00424507">
      <w:pPr>
        <w:numPr>
          <w:ilvl w:val="0"/>
          <w:numId w:val="27"/>
        </w:numPr>
        <w:spacing w:after="0" w:line="240" w:lineRule="auto"/>
        <w:ind w:left="720"/>
        <w:rPr>
          <w:rFonts w:ascii="Calibri" w:eastAsia="Cambria" w:hAnsi="Calibri" w:cs="Calibri"/>
        </w:rPr>
      </w:pPr>
      <w:r w:rsidRPr="00C0147C">
        <w:rPr>
          <w:rFonts w:ascii="Calibri" w:eastAsia="Cambria" w:hAnsi="Calibri" w:cs="Calibri"/>
          <w:b/>
        </w:rPr>
        <w:t xml:space="preserve">Boards </w:t>
      </w:r>
      <w:r w:rsidRPr="00C0147C">
        <w:rPr>
          <w:rFonts w:ascii="Calibri" w:eastAsia="Cambria" w:hAnsi="Calibri" w:cs="Calibri"/>
        </w:rPr>
        <w:t>- Experience working with governing boards and boards of directors.</w:t>
      </w:r>
    </w:p>
    <w:p w14:paraId="399C217F" w14:textId="77777777" w:rsidR="008B01E8" w:rsidRDefault="008B01E8" w:rsidP="00801A9F">
      <w:pPr>
        <w:pStyle w:val="BodyText"/>
        <w:contextualSpacing/>
        <w:rPr>
          <w:rFonts w:asciiTheme="minorHAnsi" w:hAnsiTheme="minorHAnsi" w:cstheme="minorHAnsi"/>
          <w:b/>
          <w:sz w:val="22"/>
          <w:szCs w:val="22"/>
          <w:u w:val="single"/>
        </w:rPr>
      </w:pPr>
    </w:p>
    <w:p w14:paraId="1BFF048C" w14:textId="77777777" w:rsidR="00A95E32" w:rsidRPr="00C0147C" w:rsidRDefault="00A95E32" w:rsidP="00801A9F">
      <w:pPr>
        <w:pStyle w:val="BodyText"/>
        <w:contextualSpacing/>
        <w:rPr>
          <w:rFonts w:asciiTheme="minorHAnsi" w:hAnsiTheme="minorHAnsi" w:cstheme="minorHAnsi"/>
          <w:b/>
          <w:sz w:val="22"/>
          <w:szCs w:val="22"/>
          <w:u w:val="single"/>
        </w:rPr>
      </w:pPr>
    </w:p>
    <w:p w14:paraId="677D78E9" w14:textId="3482AE64" w:rsidR="00424507" w:rsidRPr="00424507" w:rsidRDefault="00424507" w:rsidP="00424507">
      <w:pPr>
        <w:spacing w:after="0" w:line="240" w:lineRule="auto"/>
        <w:rPr>
          <w:rFonts w:ascii="Calibri" w:eastAsia="Times New Roman" w:hAnsi="Calibri" w:cs="Times New Roman"/>
          <w:b/>
          <w:u w:val="single"/>
        </w:rPr>
      </w:pPr>
      <w:r w:rsidRPr="00424507">
        <w:rPr>
          <w:rFonts w:ascii="Calibri" w:eastAsia="Times New Roman" w:hAnsi="Calibri" w:cs="Times New Roman"/>
          <w:b/>
          <w:u w:val="single"/>
        </w:rPr>
        <w:lastRenderedPageBreak/>
        <w:t xml:space="preserve">Guidelines </w:t>
      </w:r>
    </w:p>
    <w:p w14:paraId="53947030" w14:textId="78E4350E" w:rsidR="00424507" w:rsidRPr="00424507" w:rsidRDefault="00424507" w:rsidP="00424507">
      <w:pPr>
        <w:spacing w:after="0" w:line="240" w:lineRule="auto"/>
        <w:rPr>
          <w:rFonts w:ascii="Calibri" w:eastAsia="Times New Roman" w:hAnsi="Calibri" w:cs="Times New Roman"/>
        </w:rPr>
      </w:pPr>
      <w:r w:rsidRPr="00424507">
        <w:rPr>
          <w:rFonts w:ascii="Calibri" w:eastAsia="Times New Roman" w:hAnsi="Calibri" w:cs="Times New Roman"/>
        </w:rPr>
        <w:t>Requirements include:</w:t>
      </w:r>
    </w:p>
    <w:p w14:paraId="37DF909C" w14:textId="6BC09FEB" w:rsidR="00424507" w:rsidRDefault="00424507" w:rsidP="00424507">
      <w:pPr>
        <w:numPr>
          <w:ilvl w:val="0"/>
          <w:numId w:val="31"/>
        </w:numPr>
        <w:spacing w:after="0" w:line="240" w:lineRule="auto"/>
        <w:rPr>
          <w:rFonts w:ascii="Calibri" w:eastAsia="Times New Roman" w:hAnsi="Calibri" w:cs="Times New Roman"/>
        </w:rPr>
      </w:pPr>
      <w:r w:rsidRPr="00424507">
        <w:rPr>
          <w:rFonts w:ascii="Calibri" w:eastAsia="Times New Roman" w:hAnsi="Calibri" w:cs="Times New Roman"/>
        </w:rPr>
        <w:t xml:space="preserve">Location is flexible, as long as respondent is located in </w:t>
      </w:r>
      <w:proofErr w:type="gramStart"/>
      <w:r w:rsidRPr="00424507">
        <w:rPr>
          <w:rFonts w:ascii="Calibri" w:eastAsia="Times New Roman" w:hAnsi="Calibri" w:cs="Times New Roman"/>
        </w:rPr>
        <w:t>Canada</w:t>
      </w:r>
      <w:r>
        <w:rPr>
          <w:rFonts w:ascii="Calibri" w:eastAsia="Times New Roman" w:hAnsi="Calibri" w:cs="Times New Roman"/>
        </w:rPr>
        <w:t>;</w:t>
      </w:r>
      <w:proofErr w:type="gramEnd"/>
    </w:p>
    <w:p w14:paraId="1134D066" w14:textId="1C6BFE2A" w:rsidR="00424507" w:rsidRDefault="00424507" w:rsidP="00424507">
      <w:pPr>
        <w:numPr>
          <w:ilvl w:val="0"/>
          <w:numId w:val="31"/>
        </w:numPr>
        <w:spacing w:after="0" w:line="240" w:lineRule="auto"/>
        <w:rPr>
          <w:rFonts w:ascii="Calibri" w:eastAsia="Times New Roman" w:hAnsi="Calibri" w:cs="Times New Roman"/>
        </w:rPr>
      </w:pPr>
      <w:r>
        <w:rPr>
          <w:rFonts w:ascii="Calibri" w:eastAsia="Times New Roman" w:hAnsi="Calibri" w:cs="Times New Roman"/>
        </w:rPr>
        <w:t xml:space="preserve">Attend at least one in-person meeting in July in conjunction with the AFP in Canada Leadership </w:t>
      </w:r>
      <w:proofErr w:type="gramStart"/>
      <w:r>
        <w:rPr>
          <w:rFonts w:ascii="Calibri" w:eastAsia="Times New Roman" w:hAnsi="Calibri" w:cs="Times New Roman"/>
        </w:rPr>
        <w:t>Retreat;</w:t>
      </w:r>
      <w:proofErr w:type="gramEnd"/>
    </w:p>
    <w:p w14:paraId="5235D965" w14:textId="6283DAC2" w:rsidR="00A5286A" w:rsidRPr="00424507" w:rsidRDefault="00A5286A" w:rsidP="00424507">
      <w:pPr>
        <w:numPr>
          <w:ilvl w:val="0"/>
          <w:numId w:val="31"/>
        </w:numPr>
        <w:spacing w:after="0" w:line="240" w:lineRule="auto"/>
        <w:rPr>
          <w:rFonts w:ascii="Calibri" w:eastAsia="Times New Roman" w:hAnsi="Calibri" w:cs="Times New Roman"/>
        </w:rPr>
      </w:pPr>
      <w:r>
        <w:rPr>
          <w:rFonts w:ascii="Calibri" w:eastAsia="Times New Roman" w:hAnsi="Calibri" w:cs="Times New Roman"/>
        </w:rPr>
        <w:t xml:space="preserve">Valid passport to travel to the AFP Global head office in Virginia, United States and/or the annual AFP ICON conference held in North </w:t>
      </w:r>
      <w:proofErr w:type="gramStart"/>
      <w:r>
        <w:rPr>
          <w:rFonts w:ascii="Calibri" w:eastAsia="Times New Roman" w:hAnsi="Calibri" w:cs="Times New Roman"/>
        </w:rPr>
        <w:t>America;</w:t>
      </w:r>
      <w:proofErr w:type="gramEnd"/>
    </w:p>
    <w:p w14:paraId="16BB7E27" w14:textId="35062521" w:rsidR="00424507" w:rsidRDefault="00424507" w:rsidP="00424507">
      <w:pPr>
        <w:numPr>
          <w:ilvl w:val="0"/>
          <w:numId w:val="31"/>
        </w:numPr>
        <w:spacing w:after="0" w:line="240" w:lineRule="auto"/>
        <w:rPr>
          <w:rFonts w:ascii="Calibri" w:eastAsia="Times New Roman" w:hAnsi="Calibri" w:cs="Times New Roman"/>
        </w:rPr>
      </w:pPr>
      <w:r w:rsidRPr="00424507">
        <w:rPr>
          <w:rFonts w:ascii="Calibri" w:eastAsia="Times New Roman" w:hAnsi="Calibri" w:cs="Times New Roman"/>
        </w:rPr>
        <w:t xml:space="preserve">Provide </w:t>
      </w:r>
      <w:r w:rsidRPr="00424507">
        <w:rPr>
          <w:rFonts w:ascii="Calibri" w:eastAsia="Times New Roman" w:hAnsi="Calibri" w:cs="Times New Roman"/>
          <w:u w:val="single"/>
        </w:rPr>
        <w:t>up to</w:t>
      </w:r>
      <w:r w:rsidRPr="00424507">
        <w:rPr>
          <w:rFonts w:ascii="Calibri" w:eastAsia="Times New Roman" w:hAnsi="Calibri" w:cs="Times New Roman"/>
        </w:rPr>
        <w:t xml:space="preserve"> 20 hours per </w:t>
      </w:r>
      <w:r>
        <w:rPr>
          <w:rFonts w:ascii="Calibri" w:eastAsia="Times New Roman" w:hAnsi="Calibri" w:cs="Times New Roman"/>
        </w:rPr>
        <w:t>week</w:t>
      </w:r>
      <w:r w:rsidRPr="00424507">
        <w:rPr>
          <w:rFonts w:ascii="Calibri" w:eastAsia="Times New Roman" w:hAnsi="Calibri" w:cs="Times New Roman"/>
        </w:rPr>
        <w:t xml:space="preserve"> for the above </w:t>
      </w:r>
      <w:proofErr w:type="gramStart"/>
      <w:r w:rsidRPr="00424507">
        <w:rPr>
          <w:rFonts w:ascii="Calibri" w:eastAsia="Times New Roman" w:hAnsi="Calibri" w:cs="Times New Roman"/>
        </w:rPr>
        <w:t>role</w:t>
      </w:r>
      <w:r w:rsidR="0006266A">
        <w:rPr>
          <w:rFonts w:ascii="Calibri" w:eastAsia="Times New Roman" w:hAnsi="Calibri" w:cs="Times New Roman"/>
        </w:rPr>
        <w:t>;</w:t>
      </w:r>
      <w:proofErr w:type="gramEnd"/>
    </w:p>
    <w:p w14:paraId="679A5874" w14:textId="64355022" w:rsidR="0047099B" w:rsidRPr="00424507" w:rsidRDefault="0047099B" w:rsidP="00424507">
      <w:pPr>
        <w:numPr>
          <w:ilvl w:val="0"/>
          <w:numId w:val="31"/>
        </w:numPr>
        <w:spacing w:after="0" w:line="240" w:lineRule="auto"/>
        <w:rPr>
          <w:rFonts w:ascii="Calibri" w:eastAsia="Times New Roman" w:hAnsi="Calibri" w:cs="Times New Roman"/>
        </w:rPr>
      </w:pPr>
      <w:r>
        <w:rPr>
          <w:rFonts w:ascii="Calibri" w:eastAsia="Times New Roman" w:hAnsi="Calibri" w:cs="Times New Roman"/>
        </w:rPr>
        <w:t>Manage one staff member responsible for data entry and administration.</w:t>
      </w:r>
    </w:p>
    <w:p w14:paraId="32C947D3" w14:textId="77777777" w:rsidR="00424507" w:rsidRDefault="00424507" w:rsidP="00801A9F">
      <w:pPr>
        <w:spacing w:after="0" w:line="240" w:lineRule="auto"/>
        <w:contextualSpacing/>
        <w:rPr>
          <w:rFonts w:cstheme="minorHAnsi"/>
          <w:b/>
          <w:u w:val="single"/>
        </w:rPr>
      </w:pPr>
    </w:p>
    <w:p w14:paraId="51711A92" w14:textId="6ED54895" w:rsidR="008B01E8" w:rsidRPr="00C0147C" w:rsidRDefault="008B01E8" w:rsidP="00801A9F">
      <w:pPr>
        <w:spacing w:after="0" w:line="240" w:lineRule="auto"/>
        <w:contextualSpacing/>
        <w:rPr>
          <w:rFonts w:cstheme="minorHAnsi"/>
          <w:b/>
          <w:u w:val="single"/>
        </w:rPr>
      </w:pPr>
      <w:r w:rsidRPr="00C0147C">
        <w:rPr>
          <w:rFonts w:cstheme="minorHAnsi"/>
          <w:b/>
          <w:u w:val="single"/>
        </w:rPr>
        <w:t>Education, Experience, and/or Training Requirements:</w:t>
      </w:r>
    </w:p>
    <w:p w14:paraId="3725D07B" w14:textId="75B5AF3F" w:rsidR="00424507" w:rsidRPr="00424507" w:rsidRDefault="00424507" w:rsidP="00424507">
      <w:pPr>
        <w:numPr>
          <w:ilvl w:val="0"/>
          <w:numId w:val="29"/>
        </w:numPr>
        <w:spacing w:after="0" w:line="240" w:lineRule="auto"/>
        <w:rPr>
          <w:rFonts w:ascii="Calibri" w:eastAsia="Times New Roman" w:hAnsi="Calibri" w:cs="Calibri"/>
        </w:rPr>
      </w:pPr>
      <w:r w:rsidRPr="00424507">
        <w:rPr>
          <w:rFonts w:ascii="Calibri" w:eastAsia="Times New Roman" w:hAnsi="Calibri" w:cs="Calibri"/>
        </w:rPr>
        <w:t xml:space="preserve">Bachelor of Arts or Bachelor of Science Degree - in a field aligned with philanthropy, fundraising, and non-profit administration (i.e. public relations, public administration, communications) </w:t>
      </w:r>
      <w:r w:rsidR="0006266A">
        <w:rPr>
          <w:rFonts w:ascii="Calibri" w:eastAsia="Times New Roman" w:hAnsi="Calibri" w:cs="Calibri"/>
        </w:rPr>
        <w:t xml:space="preserve">- </w:t>
      </w:r>
      <w:r w:rsidRPr="00424507">
        <w:rPr>
          <w:rFonts w:ascii="Calibri" w:eastAsia="Times New Roman" w:hAnsi="Calibri" w:cs="Calibri"/>
        </w:rPr>
        <w:t>preferred.</w:t>
      </w:r>
    </w:p>
    <w:p w14:paraId="40BBCDCF" w14:textId="77777777" w:rsidR="00424507" w:rsidRDefault="00424507" w:rsidP="00424507">
      <w:pPr>
        <w:numPr>
          <w:ilvl w:val="0"/>
          <w:numId w:val="29"/>
        </w:numPr>
        <w:spacing w:after="0" w:line="240" w:lineRule="auto"/>
        <w:rPr>
          <w:rFonts w:ascii="Calibri" w:eastAsia="Times New Roman" w:hAnsi="Calibri" w:cs="Calibri"/>
        </w:rPr>
      </w:pPr>
      <w:r w:rsidRPr="00424507">
        <w:rPr>
          <w:rFonts w:ascii="Calibri" w:eastAsia="Times New Roman" w:hAnsi="Calibri" w:cs="Calibri"/>
        </w:rPr>
        <w:t>Certified Fundraising Executive (CFRE) preferred.</w:t>
      </w:r>
    </w:p>
    <w:p w14:paraId="3861E9D3" w14:textId="2C6A9ADA" w:rsidR="00424507" w:rsidRPr="00424507" w:rsidRDefault="00424507" w:rsidP="00424507">
      <w:pPr>
        <w:numPr>
          <w:ilvl w:val="0"/>
          <w:numId w:val="29"/>
        </w:numPr>
        <w:spacing w:after="0" w:line="240" w:lineRule="auto"/>
        <w:rPr>
          <w:rFonts w:ascii="Calibri" w:hAnsi="Calibri"/>
        </w:rPr>
      </w:pPr>
      <w:r>
        <w:rPr>
          <w:rFonts w:ascii="Calibri" w:hAnsi="Calibri"/>
        </w:rPr>
        <w:t>Bilingualism is an asset, but not required</w:t>
      </w:r>
    </w:p>
    <w:p w14:paraId="2C92DD95" w14:textId="77777777" w:rsidR="008B01E8" w:rsidRPr="00C0147C" w:rsidRDefault="008B01E8" w:rsidP="00801A9F">
      <w:pPr>
        <w:spacing w:after="0" w:line="240" w:lineRule="auto"/>
        <w:contextualSpacing/>
        <w:rPr>
          <w:rFonts w:cstheme="minorHAnsi"/>
        </w:rPr>
      </w:pPr>
    </w:p>
    <w:p w14:paraId="0D2CFB01" w14:textId="46A434CF" w:rsidR="00424507" w:rsidRPr="00424507" w:rsidRDefault="00424507" w:rsidP="00424507">
      <w:pPr>
        <w:spacing w:after="0" w:line="240" w:lineRule="auto"/>
        <w:rPr>
          <w:rFonts w:eastAsia="Times New Roman" w:cstheme="minorHAnsi"/>
          <w:color w:val="000000" w:themeColor="text1"/>
          <w:u w:val="single"/>
        </w:rPr>
      </w:pPr>
      <w:r w:rsidRPr="00424507">
        <w:rPr>
          <w:rFonts w:eastAsia="Times New Roman" w:cstheme="minorHAnsi"/>
          <w:b/>
          <w:bCs/>
          <w:color w:val="000000" w:themeColor="text1"/>
          <w:u w:val="single"/>
        </w:rPr>
        <w:t>E</w:t>
      </w:r>
      <w:r w:rsidR="00231DBA">
        <w:rPr>
          <w:rFonts w:eastAsia="Times New Roman" w:cstheme="minorHAnsi"/>
          <w:b/>
          <w:bCs/>
          <w:color w:val="000000" w:themeColor="text1"/>
          <w:u w:val="single"/>
        </w:rPr>
        <w:t xml:space="preserve">mployment </w:t>
      </w:r>
      <w:r w:rsidRPr="00424507">
        <w:rPr>
          <w:rFonts w:eastAsia="Times New Roman" w:cstheme="minorHAnsi"/>
          <w:b/>
          <w:bCs/>
          <w:color w:val="000000" w:themeColor="text1"/>
          <w:u w:val="single"/>
        </w:rPr>
        <w:t>E</w:t>
      </w:r>
      <w:r w:rsidR="00231DBA">
        <w:rPr>
          <w:rFonts w:eastAsia="Times New Roman" w:cstheme="minorHAnsi"/>
          <w:b/>
          <w:bCs/>
          <w:color w:val="000000" w:themeColor="text1"/>
          <w:u w:val="single"/>
        </w:rPr>
        <w:t>quity S</w:t>
      </w:r>
      <w:r w:rsidRPr="00424507">
        <w:rPr>
          <w:rFonts w:eastAsia="Times New Roman" w:cstheme="minorHAnsi"/>
          <w:b/>
          <w:bCs/>
          <w:color w:val="000000" w:themeColor="text1"/>
          <w:u w:val="single"/>
        </w:rPr>
        <w:t>tatement</w:t>
      </w:r>
    </w:p>
    <w:p w14:paraId="767D1AD5" w14:textId="77777777" w:rsidR="004A497F" w:rsidRPr="004A497F" w:rsidRDefault="004A497F" w:rsidP="004A497F">
      <w:pPr>
        <w:spacing w:after="0" w:line="240" w:lineRule="auto"/>
        <w:rPr>
          <w:rFonts w:eastAsia="Times New Roman" w:cstheme="minorHAnsi"/>
          <w:color w:val="000000" w:themeColor="text1"/>
          <w:lang w:val="en-CA" w:eastAsia="zh-CN"/>
        </w:rPr>
      </w:pPr>
      <w:r w:rsidRPr="004A497F">
        <w:rPr>
          <w:rFonts w:eastAsia="Times New Roman" w:cstheme="minorHAnsi"/>
          <w:color w:val="000000" w:themeColor="text1"/>
          <w:lang w:val="en-CA" w:eastAsia="zh-CN"/>
        </w:rPr>
        <w:t>The original stewards of Turtle Island, also known as Canada, are the Indigenous peoples of this territory. The Association of Fundraising Professionals (AFP) in Canada acknowledges the important relationship Indigenous peoples have with this vast space and the devastating legacy of colonization on their communities and the land we all occupy today. </w:t>
      </w:r>
    </w:p>
    <w:p w14:paraId="387B593C" w14:textId="77777777" w:rsidR="004A497F" w:rsidRPr="004A497F" w:rsidRDefault="004A497F" w:rsidP="004A497F">
      <w:pPr>
        <w:spacing w:after="0" w:line="240" w:lineRule="auto"/>
        <w:rPr>
          <w:rFonts w:eastAsia="Times New Roman" w:cstheme="minorHAnsi"/>
          <w:color w:val="000000" w:themeColor="text1"/>
          <w:lang w:val="en-CA" w:eastAsia="zh-CN"/>
        </w:rPr>
      </w:pPr>
      <w:r w:rsidRPr="004A497F">
        <w:rPr>
          <w:rFonts w:eastAsia="Times New Roman" w:cstheme="minorHAnsi"/>
          <w:color w:val="000000" w:themeColor="text1"/>
          <w:lang w:val="en-CA" w:eastAsia="zh-CN"/>
        </w:rPr>
        <w:br/>
        <w:t>AFP in Canada is committed to understanding the history and current realities of our diverse profession, including Indigenous, racialized and equity-deserving groups across the charitable sector. We acknowledge that the ongoing process of inclusion and reconciliation involve a review of the common practices that inform how Canadian charities value generosity and reciprocity. New paradigms, founded on principles of respect, allyship and justice, hold great potential in transforming the sector. </w:t>
      </w:r>
    </w:p>
    <w:p w14:paraId="6F1B3660" w14:textId="4B36331D" w:rsidR="004A497F" w:rsidRDefault="004A497F" w:rsidP="004A497F">
      <w:pPr>
        <w:spacing w:after="0" w:line="240" w:lineRule="auto"/>
        <w:rPr>
          <w:rFonts w:eastAsia="Times New Roman" w:cstheme="minorHAnsi"/>
          <w:color w:val="000000" w:themeColor="text1"/>
          <w:lang w:val="en-CA" w:eastAsia="zh-CN"/>
        </w:rPr>
      </w:pPr>
      <w:r w:rsidRPr="004A497F">
        <w:rPr>
          <w:rFonts w:eastAsia="Times New Roman" w:cstheme="minorHAnsi"/>
          <w:color w:val="000000" w:themeColor="text1"/>
          <w:lang w:val="en-CA" w:eastAsia="zh-CN"/>
        </w:rPr>
        <w:br/>
      </w:r>
      <w:r w:rsidR="00FD0E86">
        <w:rPr>
          <w:rFonts w:eastAsia="Times New Roman" w:cstheme="minorHAnsi"/>
          <w:color w:val="000000" w:themeColor="text1"/>
          <w:lang w:val="en-CA" w:eastAsia="zh-CN"/>
        </w:rPr>
        <w:t xml:space="preserve">As such, AFP Foundation is committed to finding a leader that shares these values. </w:t>
      </w:r>
    </w:p>
    <w:p w14:paraId="7BF59AB3" w14:textId="77777777" w:rsidR="00231DBA" w:rsidRDefault="00231DBA" w:rsidP="004A497F">
      <w:pPr>
        <w:spacing w:after="0" w:line="240" w:lineRule="auto"/>
        <w:rPr>
          <w:rFonts w:eastAsia="Times New Roman" w:cstheme="minorHAnsi"/>
          <w:color w:val="000000" w:themeColor="text1"/>
          <w:lang w:val="en-CA" w:eastAsia="zh-CN"/>
        </w:rPr>
      </w:pPr>
    </w:p>
    <w:p w14:paraId="0AC9BD5E" w14:textId="77777777" w:rsidR="00231DBA" w:rsidRPr="004A497F" w:rsidRDefault="00231DBA" w:rsidP="004A497F">
      <w:pPr>
        <w:spacing w:after="0" w:line="240" w:lineRule="auto"/>
        <w:rPr>
          <w:rFonts w:eastAsia="Times New Roman" w:cstheme="minorHAnsi"/>
          <w:color w:val="000000" w:themeColor="text1"/>
          <w:lang w:val="en-CA" w:eastAsia="zh-CN"/>
        </w:rPr>
      </w:pPr>
    </w:p>
    <w:p w14:paraId="36F63DCE" w14:textId="7DD1CDFD" w:rsidR="004A497F" w:rsidRDefault="004A497F" w:rsidP="00424507">
      <w:pPr>
        <w:spacing w:after="0" w:line="240" w:lineRule="auto"/>
        <w:rPr>
          <w:rFonts w:eastAsia="Times New Roman" w:cstheme="minorHAnsi"/>
          <w:color w:val="000000" w:themeColor="text1"/>
          <w:lang w:eastAsia="zh-CN"/>
        </w:rPr>
      </w:pPr>
    </w:p>
    <w:p w14:paraId="3570DB22" w14:textId="77777777" w:rsidR="008B01E8" w:rsidRPr="00C0147C" w:rsidRDefault="008B01E8" w:rsidP="00801A9F">
      <w:pPr>
        <w:spacing w:after="0" w:line="240" w:lineRule="auto"/>
        <w:ind w:left="360"/>
        <w:contextualSpacing/>
        <w:rPr>
          <w:rFonts w:cstheme="minorHAnsi"/>
        </w:rPr>
      </w:pPr>
    </w:p>
    <w:bookmarkEnd w:id="0"/>
    <w:p w14:paraId="459382B0" w14:textId="77777777" w:rsidR="008B01E8" w:rsidRPr="00801A9F" w:rsidRDefault="008B01E8" w:rsidP="00801A9F">
      <w:pPr>
        <w:spacing w:after="0" w:line="240" w:lineRule="auto"/>
        <w:ind w:left="360"/>
        <w:contextualSpacing/>
        <w:rPr>
          <w:rFonts w:cstheme="minorHAnsi"/>
        </w:rPr>
      </w:pPr>
    </w:p>
    <w:sectPr w:rsidR="008B01E8" w:rsidRPr="00801A9F" w:rsidSect="00922EE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2883D" w14:textId="77777777" w:rsidR="004D1445" w:rsidRPr="00C0147C" w:rsidRDefault="004D1445" w:rsidP="009E7F5E">
      <w:pPr>
        <w:spacing w:after="0" w:line="240" w:lineRule="auto"/>
      </w:pPr>
      <w:r w:rsidRPr="00C0147C">
        <w:separator/>
      </w:r>
    </w:p>
  </w:endnote>
  <w:endnote w:type="continuationSeparator" w:id="0">
    <w:p w14:paraId="188749A3" w14:textId="77777777" w:rsidR="004D1445" w:rsidRPr="00C0147C" w:rsidRDefault="004D1445" w:rsidP="009E7F5E">
      <w:pPr>
        <w:spacing w:after="0" w:line="240" w:lineRule="auto"/>
      </w:pPr>
      <w:r w:rsidRPr="00C014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D9731" w14:textId="77777777" w:rsidR="004D1445" w:rsidRPr="00C0147C" w:rsidRDefault="004D1445" w:rsidP="009E7F5E">
      <w:pPr>
        <w:spacing w:after="0" w:line="240" w:lineRule="auto"/>
      </w:pPr>
      <w:r w:rsidRPr="00C0147C">
        <w:separator/>
      </w:r>
    </w:p>
  </w:footnote>
  <w:footnote w:type="continuationSeparator" w:id="0">
    <w:p w14:paraId="1BCEBA11" w14:textId="77777777" w:rsidR="004D1445" w:rsidRPr="00C0147C" w:rsidRDefault="004D1445" w:rsidP="009E7F5E">
      <w:pPr>
        <w:spacing w:after="0" w:line="240" w:lineRule="auto"/>
      </w:pPr>
      <w:r w:rsidRPr="00C0147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009C"/>
    <w:multiLevelType w:val="hybridMultilevel"/>
    <w:tmpl w:val="F8BE4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E42FE"/>
    <w:multiLevelType w:val="hybridMultilevel"/>
    <w:tmpl w:val="74623C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0C47"/>
    <w:multiLevelType w:val="hybridMultilevel"/>
    <w:tmpl w:val="47F03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54F3"/>
    <w:multiLevelType w:val="hybridMultilevel"/>
    <w:tmpl w:val="78549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E63DC"/>
    <w:multiLevelType w:val="hybridMultilevel"/>
    <w:tmpl w:val="E722B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3B4BF2"/>
    <w:multiLevelType w:val="hybridMultilevel"/>
    <w:tmpl w:val="9014B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2F392D"/>
    <w:multiLevelType w:val="hybridMultilevel"/>
    <w:tmpl w:val="5AD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239C1"/>
    <w:multiLevelType w:val="hybridMultilevel"/>
    <w:tmpl w:val="CC0C6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93184E"/>
    <w:multiLevelType w:val="multilevel"/>
    <w:tmpl w:val="457C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F4B50"/>
    <w:multiLevelType w:val="hybridMultilevel"/>
    <w:tmpl w:val="488A3634"/>
    <w:lvl w:ilvl="0" w:tplc="AE848E6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D81E60"/>
    <w:multiLevelType w:val="hybridMultilevel"/>
    <w:tmpl w:val="DD709A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C93FD1"/>
    <w:multiLevelType w:val="hybridMultilevel"/>
    <w:tmpl w:val="E542B6D0"/>
    <w:lvl w:ilvl="0" w:tplc="04090001">
      <w:start w:val="1"/>
      <w:numFmt w:val="bullet"/>
      <w:lvlText w:val=""/>
      <w:lvlJc w:val="left"/>
      <w:pPr>
        <w:tabs>
          <w:tab w:val="num" w:pos="720"/>
        </w:tabs>
        <w:ind w:left="720" w:hanging="360"/>
      </w:pPr>
      <w:rPr>
        <w:rFonts w:ascii="Symbol" w:hAnsi="Symbol" w:hint="default"/>
      </w:rPr>
    </w:lvl>
    <w:lvl w:ilvl="1" w:tplc="BD0C18F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41AF3"/>
    <w:multiLevelType w:val="hybridMultilevel"/>
    <w:tmpl w:val="286AD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CB125B"/>
    <w:multiLevelType w:val="hybridMultilevel"/>
    <w:tmpl w:val="DD709A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566550"/>
    <w:multiLevelType w:val="hybridMultilevel"/>
    <w:tmpl w:val="E002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B61217"/>
    <w:multiLevelType w:val="hybridMultilevel"/>
    <w:tmpl w:val="B40A6BEE"/>
    <w:lvl w:ilvl="0" w:tplc="BD0C18FC">
      <w:start w:val="1"/>
      <w:numFmt w:val="bullet"/>
      <w:lvlText w:val=""/>
      <w:lvlJc w:val="left"/>
      <w:pPr>
        <w:tabs>
          <w:tab w:val="num" w:pos="720"/>
        </w:tabs>
        <w:ind w:left="720" w:hanging="360"/>
      </w:pPr>
      <w:rPr>
        <w:rFonts w:ascii="Wingdings" w:hAnsi="Wingdings" w:hint="default"/>
      </w:rPr>
    </w:lvl>
    <w:lvl w:ilvl="1" w:tplc="E13C4C1C">
      <w:start w:val="1"/>
      <w:numFmt w:val="bullet"/>
      <w:lvlText w:val=""/>
      <w:lvlJc w:val="left"/>
      <w:pPr>
        <w:tabs>
          <w:tab w:val="num" w:pos="1440"/>
        </w:tabs>
        <w:ind w:left="1440" w:hanging="360"/>
      </w:pPr>
      <w:rPr>
        <w:rFonts w:ascii="Wingdings" w:hAnsi="Wingdings" w:hint="default"/>
      </w:rPr>
    </w:lvl>
    <w:lvl w:ilvl="2" w:tplc="52CA906C">
      <w:start w:val="1"/>
      <w:numFmt w:val="bullet"/>
      <w:lvlText w:val=""/>
      <w:lvlJc w:val="left"/>
      <w:pPr>
        <w:tabs>
          <w:tab w:val="num" w:pos="2160"/>
        </w:tabs>
        <w:ind w:left="2160" w:hanging="360"/>
      </w:pPr>
      <w:rPr>
        <w:rFonts w:ascii="Wingdings" w:hAnsi="Wingdings" w:hint="default"/>
      </w:rPr>
    </w:lvl>
    <w:lvl w:ilvl="3" w:tplc="E90C0D4C" w:tentative="1">
      <w:start w:val="1"/>
      <w:numFmt w:val="bullet"/>
      <w:lvlText w:val=""/>
      <w:lvlJc w:val="left"/>
      <w:pPr>
        <w:tabs>
          <w:tab w:val="num" w:pos="2880"/>
        </w:tabs>
        <w:ind w:left="2880" w:hanging="360"/>
      </w:pPr>
      <w:rPr>
        <w:rFonts w:ascii="Wingdings" w:hAnsi="Wingdings" w:hint="default"/>
      </w:rPr>
    </w:lvl>
    <w:lvl w:ilvl="4" w:tplc="8918006A" w:tentative="1">
      <w:start w:val="1"/>
      <w:numFmt w:val="bullet"/>
      <w:lvlText w:val=""/>
      <w:lvlJc w:val="left"/>
      <w:pPr>
        <w:tabs>
          <w:tab w:val="num" w:pos="3600"/>
        </w:tabs>
        <w:ind w:left="3600" w:hanging="360"/>
      </w:pPr>
      <w:rPr>
        <w:rFonts w:ascii="Wingdings" w:hAnsi="Wingdings" w:hint="default"/>
      </w:rPr>
    </w:lvl>
    <w:lvl w:ilvl="5" w:tplc="19E245EA" w:tentative="1">
      <w:start w:val="1"/>
      <w:numFmt w:val="bullet"/>
      <w:lvlText w:val=""/>
      <w:lvlJc w:val="left"/>
      <w:pPr>
        <w:tabs>
          <w:tab w:val="num" w:pos="4320"/>
        </w:tabs>
        <w:ind w:left="4320" w:hanging="360"/>
      </w:pPr>
      <w:rPr>
        <w:rFonts w:ascii="Wingdings" w:hAnsi="Wingdings" w:hint="default"/>
      </w:rPr>
    </w:lvl>
    <w:lvl w:ilvl="6" w:tplc="9B989880" w:tentative="1">
      <w:start w:val="1"/>
      <w:numFmt w:val="bullet"/>
      <w:lvlText w:val=""/>
      <w:lvlJc w:val="left"/>
      <w:pPr>
        <w:tabs>
          <w:tab w:val="num" w:pos="5040"/>
        </w:tabs>
        <w:ind w:left="5040" w:hanging="360"/>
      </w:pPr>
      <w:rPr>
        <w:rFonts w:ascii="Wingdings" w:hAnsi="Wingdings" w:hint="default"/>
      </w:rPr>
    </w:lvl>
    <w:lvl w:ilvl="7" w:tplc="07688456" w:tentative="1">
      <w:start w:val="1"/>
      <w:numFmt w:val="bullet"/>
      <w:lvlText w:val=""/>
      <w:lvlJc w:val="left"/>
      <w:pPr>
        <w:tabs>
          <w:tab w:val="num" w:pos="5760"/>
        </w:tabs>
        <w:ind w:left="5760" w:hanging="360"/>
      </w:pPr>
      <w:rPr>
        <w:rFonts w:ascii="Wingdings" w:hAnsi="Wingdings" w:hint="default"/>
      </w:rPr>
    </w:lvl>
    <w:lvl w:ilvl="8" w:tplc="511C0EA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C69E4"/>
    <w:multiLevelType w:val="hybridMultilevel"/>
    <w:tmpl w:val="35ECF71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CA6075"/>
    <w:multiLevelType w:val="hybridMultilevel"/>
    <w:tmpl w:val="5122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81866"/>
    <w:multiLevelType w:val="hybridMultilevel"/>
    <w:tmpl w:val="4E6C1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FE68D3"/>
    <w:multiLevelType w:val="hybridMultilevel"/>
    <w:tmpl w:val="6244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60F1F"/>
    <w:multiLevelType w:val="hybridMultilevel"/>
    <w:tmpl w:val="93B8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F1628"/>
    <w:multiLevelType w:val="hybridMultilevel"/>
    <w:tmpl w:val="41FEFDCE"/>
    <w:lvl w:ilvl="0" w:tplc="04090015">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7DD09A1"/>
    <w:multiLevelType w:val="hybridMultilevel"/>
    <w:tmpl w:val="2CB0C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8357CC"/>
    <w:multiLevelType w:val="hybridMultilevel"/>
    <w:tmpl w:val="DB7CC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382CC4"/>
    <w:multiLevelType w:val="multilevel"/>
    <w:tmpl w:val="3BAE08E0"/>
    <w:lvl w:ilvl="0">
      <w:start w:val="1"/>
      <w:numFmt w:val="bullet"/>
      <w:lvlText w:val=""/>
      <w:lvlJc w:val="left"/>
      <w:pPr>
        <w:tabs>
          <w:tab w:val="num" w:pos="720"/>
        </w:tabs>
        <w:ind w:left="720" w:hanging="360"/>
      </w:pPr>
      <w:rPr>
        <w:rFonts w:ascii="Symbol" w:hAnsi="Symbol"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5" w15:restartNumberingAfterBreak="0">
    <w:nsid w:val="5F5330BE"/>
    <w:multiLevelType w:val="hybridMultilevel"/>
    <w:tmpl w:val="954C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55880"/>
    <w:multiLevelType w:val="hybridMultilevel"/>
    <w:tmpl w:val="EB8A9F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52AA5"/>
    <w:multiLevelType w:val="hybridMultilevel"/>
    <w:tmpl w:val="81F8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21AE2"/>
    <w:multiLevelType w:val="hybridMultilevel"/>
    <w:tmpl w:val="EACAC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FC18E8"/>
    <w:multiLevelType w:val="hybridMultilevel"/>
    <w:tmpl w:val="4D40FE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0876D5"/>
    <w:multiLevelType w:val="hybridMultilevel"/>
    <w:tmpl w:val="84321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129789">
    <w:abstractNumId w:val="19"/>
  </w:num>
  <w:num w:numId="2" w16cid:durableId="518588827">
    <w:abstractNumId w:val="3"/>
  </w:num>
  <w:num w:numId="3" w16cid:durableId="1553730569">
    <w:abstractNumId w:val="30"/>
  </w:num>
  <w:num w:numId="4" w16cid:durableId="299725016">
    <w:abstractNumId w:val="20"/>
  </w:num>
  <w:num w:numId="5" w16cid:durableId="346517522">
    <w:abstractNumId w:val="1"/>
  </w:num>
  <w:num w:numId="6" w16cid:durableId="416632498">
    <w:abstractNumId w:val="5"/>
  </w:num>
  <w:num w:numId="7" w16cid:durableId="1730568751">
    <w:abstractNumId w:val="14"/>
  </w:num>
  <w:num w:numId="8" w16cid:durableId="1268733800">
    <w:abstractNumId w:val="13"/>
  </w:num>
  <w:num w:numId="9" w16cid:durableId="369916843">
    <w:abstractNumId w:val="10"/>
  </w:num>
  <w:num w:numId="10" w16cid:durableId="79909888">
    <w:abstractNumId w:val="17"/>
  </w:num>
  <w:num w:numId="11" w16cid:durableId="631986034">
    <w:abstractNumId w:val="2"/>
  </w:num>
  <w:num w:numId="12" w16cid:durableId="9169830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1374659">
    <w:abstractNumId w:val="26"/>
  </w:num>
  <w:num w:numId="14" w16cid:durableId="1537695939">
    <w:abstractNumId w:val="29"/>
  </w:num>
  <w:num w:numId="15" w16cid:durableId="182523578">
    <w:abstractNumId w:val="27"/>
  </w:num>
  <w:num w:numId="16" w16cid:durableId="144129885">
    <w:abstractNumId w:val="9"/>
  </w:num>
  <w:num w:numId="17" w16cid:durableId="1378165114">
    <w:abstractNumId w:val="16"/>
  </w:num>
  <w:num w:numId="18" w16cid:durableId="1013610414">
    <w:abstractNumId w:val="0"/>
  </w:num>
  <w:num w:numId="19" w16cid:durableId="505483963">
    <w:abstractNumId w:val="21"/>
  </w:num>
  <w:num w:numId="20" w16cid:durableId="352997067">
    <w:abstractNumId w:val="28"/>
  </w:num>
  <w:num w:numId="21" w16cid:durableId="1639844742">
    <w:abstractNumId w:val="12"/>
  </w:num>
  <w:num w:numId="22" w16cid:durableId="1806577215">
    <w:abstractNumId w:val="23"/>
  </w:num>
  <w:num w:numId="23" w16cid:durableId="1053431070">
    <w:abstractNumId w:val="22"/>
  </w:num>
  <w:num w:numId="24" w16cid:durableId="808982667">
    <w:abstractNumId w:val="18"/>
  </w:num>
  <w:num w:numId="25" w16cid:durableId="1649744719">
    <w:abstractNumId w:val="25"/>
  </w:num>
  <w:num w:numId="26" w16cid:durableId="1670596089">
    <w:abstractNumId w:val="6"/>
  </w:num>
  <w:num w:numId="27" w16cid:durableId="1000888533">
    <w:abstractNumId w:val="7"/>
  </w:num>
  <w:num w:numId="28" w16cid:durableId="152380138">
    <w:abstractNumId w:val="8"/>
  </w:num>
  <w:num w:numId="29" w16cid:durableId="2132628823">
    <w:abstractNumId w:val="4"/>
  </w:num>
  <w:num w:numId="30" w16cid:durableId="2072846206">
    <w:abstractNumId w:val="11"/>
  </w:num>
  <w:num w:numId="31" w16cid:durableId="6476349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67"/>
    <w:rsid w:val="00011C8A"/>
    <w:rsid w:val="0005233E"/>
    <w:rsid w:val="0006266A"/>
    <w:rsid w:val="00103F9C"/>
    <w:rsid w:val="00137518"/>
    <w:rsid w:val="00146B35"/>
    <w:rsid w:val="001744FE"/>
    <w:rsid w:val="001927F5"/>
    <w:rsid w:val="00192812"/>
    <w:rsid w:val="001B2789"/>
    <w:rsid w:val="001C1423"/>
    <w:rsid w:val="001C545D"/>
    <w:rsid w:val="00213E0D"/>
    <w:rsid w:val="0021756B"/>
    <w:rsid w:val="00222BB2"/>
    <w:rsid w:val="00231DBA"/>
    <w:rsid w:val="00235204"/>
    <w:rsid w:val="0025601E"/>
    <w:rsid w:val="002A67A5"/>
    <w:rsid w:val="002A728F"/>
    <w:rsid w:val="002D48F2"/>
    <w:rsid w:val="002F3285"/>
    <w:rsid w:val="00311604"/>
    <w:rsid w:val="003234A2"/>
    <w:rsid w:val="00323E86"/>
    <w:rsid w:val="00325FFD"/>
    <w:rsid w:val="00341EB3"/>
    <w:rsid w:val="00353FA2"/>
    <w:rsid w:val="00370792"/>
    <w:rsid w:val="00374070"/>
    <w:rsid w:val="003B6448"/>
    <w:rsid w:val="003C7BD1"/>
    <w:rsid w:val="003C7C66"/>
    <w:rsid w:val="003F54F1"/>
    <w:rsid w:val="00413CDF"/>
    <w:rsid w:val="00424507"/>
    <w:rsid w:val="00436DB2"/>
    <w:rsid w:val="0047099B"/>
    <w:rsid w:val="004A497F"/>
    <w:rsid w:val="004C1629"/>
    <w:rsid w:val="004C5007"/>
    <w:rsid w:val="004D1445"/>
    <w:rsid w:val="004F7DD5"/>
    <w:rsid w:val="00500A33"/>
    <w:rsid w:val="005030DE"/>
    <w:rsid w:val="00517B5D"/>
    <w:rsid w:val="005456F0"/>
    <w:rsid w:val="00580B01"/>
    <w:rsid w:val="00593879"/>
    <w:rsid w:val="00594638"/>
    <w:rsid w:val="005B2E88"/>
    <w:rsid w:val="005C62A5"/>
    <w:rsid w:val="005D3FC4"/>
    <w:rsid w:val="00614557"/>
    <w:rsid w:val="00615965"/>
    <w:rsid w:val="00622CC6"/>
    <w:rsid w:val="006318D3"/>
    <w:rsid w:val="00635356"/>
    <w:rsid w:val="00662227"/>
    <w:rsid w:val="00683EE2"/>
    <w:rsid w:val="006A016D"/>
    <w:rsid w:val="006A2D4A"/>
    <w:rsid w:val="006B3F6E"/>
    <w:rsid w:val="006C2361"/>
    <w:rsid w:val="006D2535"/>
    <w:rsid w:val="006D3F58"/>
    <w:rsid w:val="006E16EB"/>
    <w:rsid w:val="00701DA0"/>
    <w:rsid w:val="007235FB"/>
    <w:rsid w:val="00752513"/>
    <w:rsid w:val="007762A4"/>
    <w:rsid w:val="00777492"/>
    <w:rsid w:val="00786315"/>
    <w:rsid w:val="00786FB0"/>
    <w:rsid w:val="007E6CEF"/>
    <w:rsid w:val="007E6F96"/>
    <w:rsid w:val="00801A9F"/>
    <w:rsid w:val="008027A1"/>
    <w:rsid w:val="00816574"/>
    <w:rsid w:val="0081676E"/>
    <w:rsid w:val="00831E59"/>
    <w:rsid w:val="008337A8"/>
    <w:rsid w:val="00854745"/>
    <w:rsid w:val="0085626C"/>
    <w:rsid w:val="00892629"/>
    <w:rsid w:val="008962BE"/>
    <w:rsid w:val="008A155E"/>
    <w:rsid w:val="008B01E8"/>
    <w:rsid w:val="008E1627"/>
    <w:rsid w:val="008E5555"/>
    <w:rsid w:val="008F03C9"/>
    <w:rsid w:val="00911198"/>
    <w:rsid w:val="00917901"/>
    <w:rsid w:val="00922EE9"/>
    <w:rsid w:val="00924ED8"/>
    <w:rsid w:val="00927F67"/>
    <w:rsid w:val="00941040"/>
    <w:rsid w:val="00964ED2"/>
    <w:rsid w:val="00982816"/>
    <w:rsid w:val="009D79A3"/>
    <w:rsid w:val="009E18AC"/>
    <w:rsid w:val="009E7F5E"/>
    <w:rsid w:val="00A1000A"/>
    <w:rsid w:val="00A1489A"/>
    <w:rsid w:val="00A5286A"/>
    <w:rsid w:val="00A56A45"/>
    <w:rsid w:val="00A62C7C"/>
    <w:rsid w:val="00A701D0"/>
    <w:rsid w:val="00A95E32"/>
    <w:rsid w:val="00A97E33"/>
    <w:rsid w:val="00AB3B8B"/>
    <w:rsid w:val="00AB5E32"/>
    <w:rsid w:val="00AD3CCB"/>
    <w:rsid w:val="00AF24E6"/>
    <w:rsid w:val="00B26E32"/>
    <w:rsid w:val="00B42C22"/>
    <w:rsid w:val="00B74279"/>
    <w:rsid w:val="00B77F9B"/>
    <w:rsid w:val="00B97A26"/>
    <w:rsid w:val="00BB4598"/>
    <w:rsid w:val="00BD5589"/>
    <w:rsid w:val="00C0147C"/>
    <w:rsid w:val="00C07ECD"/>
    <w:rsid w:val="00C16EE3"/>
    <w:rsid w:val="00C22141"/>
    <w:rsid w:val="00C377FD"/>
    <w:rsid w:val="00C62F9E"/>
    <w:rsid w:val="00C81CDD"/>
    <w:rsid w:val="00C8270F"/>
    <w:rsid w:val="00C90926"/>
    <w:rsid w:val="00CA46D5"/>
    <w:rsid w:val="00CA59C7"/>
    <w:rsid w:val="00CA5FC7"/>
    <w:rsid w:val="00CA72F5"/>
    <w:rsid w:val="00CA7736"/>
    <w:rsid w:val="00CB5751"/>
    <w:rsid w:val="00CE3076"/>
    <w:rsid w:val="00D011A7"/>
    <w:rsid w:val="00D16EC0"/>
    <w:rsid w:val="00D22465"/>
    <w:rsid w:val="00D35D90"/>
    <w:rsid w:val="00D4343D"/>
    <w:rsid w:val="00D44368"/>
    <w:rsid w:val="00D5077D"/>
    <w:rsid w:val="00D63145"/>
    <w:rsid w:val="00D74609"/>
    <w:rsid w:val="00D85A60"/>
    <w:rsid w:val="00D8750B"/>
    <w:rsid w:val="00D94591"/>
    <w:rsid w:val="00DE2BCA"/>
    <w:rsid w:val="00DE54AC"/>
    <w:rsid w:val="00DF0927"/>
    <w:rsid w:val="00DF69EE"/>
    <w:rsid w:val="00E4682F"/>
    <w:rsid w:val="00E46BC8"/>
    <w:rsid w:val="00E52A02"/>
    <w:rsid w:val="00E637D9"/>
    <w:rsid w:val="00E6639F"/>
    <w:rsid w:val="00E94E92"/>
    <w:rsid w:val="00EC1A89"/>
    <w:rsid w:val="00F153B8"/>
    <w:rsid w:val="00F42B67"/>
    <w:rsid w:val="00F63852"/>
    <w:rsid w:val="00F73B8E"/>
    <w:rsid w:val="00FA6A1C"/>
    <w:rsid w:val="00FB3141"/>
    <w:rsid w:val="00FD0E86"/>
    <w:rsid w:val="00FF7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79006"/>
  <w15:docId w15:val="{1C539B3D-9EC8-42FB-B7D8-AEC0598D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6F96"/>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7E6F96"/>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B67"/>
    <w:pPr>
      <w:ind w:left="720"/>
      <w:contextualSpacing/>
    </w:pPr>
  </w:style>
  <w:style w:type="paragraph" w:styleId="BalloonText">
    <w:name w:val="Balloon Text"/>
    <w:basedOn w:val="Normal"/>
    <w:link w:val="BalloonTextChar"/>
    <w:uiPriority w:val="99"/>
    <w:semiHidden/>
    <w:unhideWhenUsed/>
    <w:rsid w:val="00622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CC6"/>
    <w:rPr>
      <w:rFonts w:ascii="Tahoma" w:hAnsi="Tahoma" w:cs="Tahoma"/>
      <w:sz w:val="16"/>
      <w:szCs w:val="16"/>
    </w:rPr>
  </w:style>
  <w:style w:type="paragraph" w:styleId="BodyText">
    <w:name w:val="Body Text"/>
    <w:basedOn w:val="Normal"/>
    <w:link w:val="BodyTextChar"/>
    <w:uiPriority w:val="1"/>
    <w:unhideWhenUsed/>
    <w:rsid w:val="00B26E32"/>
    <w:pPr>
      <w:spacing w:after="0" w:line="240" w:lineRule="auto"/>
      <w:ind w:left="130"/>
    </w:pPr>
    <w:rPr>
      <w:rFonts w:ascii="Segoe UI" w:hAnsi="Segoe UI" w:cs="Segoe UI"/>
      <w:sz w:val="20"/>
      <w:szCs w:val="20"/>
    </w:rPr>
  </w:style>
  <w:style w:type="character" w:customStyle="1" w:styleId="BodyTextChar">
    <w:name w:val="Body Text Char"/>
    <w:basedOn w:val="DefaultParagraphFont"/>
    <w:link w:val="BodyText"/>
    <w:uiPriority w:val="1"/>
    <w:rsid w:val="00B26E32"/>
    <w:rPr>
      <w:rFonts w:ascii="Segoe UI" w:hAnsi="Segoe UI" w:cs="Segoe UI"/>
      <w:sz w:val="20"/>
      <w:szCs w:val="20"/>
    </w:rPr>
  </w:style>
  <w:style w:type="paragraph" w:styleId="Header">
    <w:name w:val="header"/>
    <w:basedOn w:val="Normal"/>
    <w:link w:val="HeaderChar"/>
    <w:uiPriority w:val="99"/>
    <w:unhideWhenUsed/>
    <w:rsid w:val="009E7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F5E"/>
  </w:style>
  <w:style w:type="paragraph" w:styleId="Footer">
    <w:name w:val="footer"/>
    <w:basedOn w:val="Normal"/>
    <w:link w:val="FooterChar"/>
    <w:uiPriority w:val="99"/>
    <w:unhideWhenUsed/>
    <w:rsid w:val="009E7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F5E"/>
  </w:style>
  <w:style w:type="paragraph" w:styleId="NoSpacing">
    <w:name w:val="No Spacing"/>
    <w:uiPriority w:val="1"/>
    <w:qFormat/>
    <w:rsid w:val="00500A33"/>
    <w:pPr>
      <w:spacing w:after="0" w:line="240" w:lineRule="auto"/>
    </w:pPr>
  </w:style>
  <w:style w:type="character" w:styleId="CommentReference">
    <w:name w:val="annotation reference"/>
    <w:basedOn w:val="DefaultParagraphFont"/>
    <w:uiPriority w:val="99"/>
    <w:semiHidden/>
    <w:unhideWhenUsed/>
    <w:rsid w:val="00436DB2"/>
    <w:rPr>
      <w:sz w:val="16"/>
      <w:szCs w:val="16"/>
    </w:rPr>
  </w:style>
  <w:style w:type="paragraph" w:styleId="CommentText">
    <w:name w:val="annotation text"/>
    <w:basedOn w:val="Normal"/>
    <w:link w:val="CommentTextChar"/>
    <w:uiPriority w:val="99"/>
    <w:unhideWhenUsed/>
    <w:rsid w:val="00436DB2"/>
    <w:pPr>
      <w:spacing w:line="240" w:lineRule="auto"/>
    </w:pPr>
    <w:rPr>
      <w:sz w:val="20"/>
      <w:szCs w:val="20"/>
    </w:rPr>
  </w:style>
  <w:style w:type="character" w:customStyle="1" w:styleId="CommentTextChar">
    <w:name w:val="Comment Text Char"/>
    <w:basedOn w:val="DefaultParagraphFont"/>
    <w:link w:val="CommentText"/>
    <w:uiPriority w:val="99"/>
    <w:rsid w:val="00436DB2"/>
    <w:rPr>
      <w:sz w:val="20"/>
      <w:szCs w:val="20"/>
    </w:rPr>
  </w:style>
  <w:style w:type="paragraph" w:styleId="CommentSubject">
    <w:name w:val="annotation subject"/>
    <w:basedOn w:val="CommentText"/>
    <w:next w:val="CommentText"/>
    <w:link w:val="CommentSubjectChar"/>
    <w:uiPriority w:val="99"/>
    <w:semiHidden/>
    <w:unhideWhenUsed/>
    <w:rsid w:val="00436DB2"/>
    <w:rPr>
      <w:b/>
      <w:bCs/>
    </w:rPr>
  </w:style>
  <w:style w:type="character" w:customStyle="1" w:styleId="CommentSubjectChar">
    <w:name w:val="Comment Subject Char"/>
    <w:basedOn w:val="CommentTextChar"/>
    <w:link w:val="CommentSubject"/>
    <w:uiPriority w:val="99"/>
    <w:semiHidden/>
    <w:rsid w:val="00436DB2"/>
    <w:rPr>
      <w:b/>
      <w:bCs/>
      <w:sz w:val="20"/>
      <w:szCs w:val="20"/>
    </w:rPr>
  </w:style>
  <w:style w:type="character" w:customStyle="1" w:styleId="Heading1Char">
    <w:name w:val="Heading 1 Char"/>
    <w:basedOn w:val="DefaultParagraphFont"/>
    <w:link w:val="Heading1"/>
    <w:rsid w:val="007E6F9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E6F96"/>
    <w:rPr>
      <w:rFonts w:ascii="Times New Roman" w:eastAsia="Times New Roman" w:hAnsi="Times New Roman" w:cs="Times New Roman"/>
      <w:b/>
      <w:sz w:val="24"/>
      <w:szCs w:val="20"/>
    </w:rPr>
  </w:style>
  <w:style w:type="paragraph" w:customStyle="1" w:styleId="Default">
    <w:name w:val="Default"/>
    <w:rsid w:val="00C0147C"/>
    <w:pPr>
      <w:autoSpaceDE w:val="0"/>
      <w:autoSpaceDN w:val="0"/>
      <w:adjustRightInd w:val="0"/>
      <w:spacing w:after="0" w:line="240" w:lineRule="auto"/>
    </w:pPr>
    <w:rPr>
      <w:rFonts w:ascii="Calibri" w:eastAsia="Times New Roman" w:hAnsi="Calibri" w:cs="Calibri"/>
      <w:color w:val="000000"/>
      <w:sz w:val="24"/>
      <w:szCs w:val="24"/>
    </w:rPr>
  </w:style>
  <w:style w:type="paragraph" w:styleId="Revision">
    <w:name w:val="Revision"/>
    <w:hidden/>
    <w:uiPriority w:val="99"/>
    <w:semiHidden/>
    <w:rsid w:val="003F54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96199">
      <w:bodyDiv w:val="1"/>
      <w:marLeft w:val="0"/>
      <w:marRight w:val="0"/>
      <w:marTop w:val="0"/>
      <w:marBottom w:val="0"/>
      <w:divBdr>
        <w:top w:val="none" w:sz="0" w:space="0" w:color="auto"/>
        <w:left w:val="none" w:sz="0" w:space="0" w:color="auto"/>
        <w:bottom w:val="none" w:sz="0" w:space="0" w:color="auto"/>
        <w:right w:val="none" w:sz="0" w:space="0" w:color="auto"/>
      </w:divBdr>
    </w:div>
    <w:div w:id="364839085">
      <w:bodyDiv w:val="1"/>
      <w:marLeft w:val="0"/>
      <w:marRight w:val="0"/>
      <w:marTop w:val="0"/>
      <w:marBottom w:val="0"/>
      <w:divBdr>
        <w:top w:val="none" w:sz="0" w:space="0" w:color="auto"/>
        <w:left w:val="none" w:sz="0" w:space="0" w:color="auto"/>
        <w:bottom w:val="none" w:sz="0" w:space="0" w:color="auto"/>
        <w:right w:val="none" w:sz="0" w:space="0" w:color="auto"/>
      </w:divBdr>
    </w:div>
    <w:div w:id="565606177">
      <w:bodyDiv w:val="1"/>
      <w:marLeft w:val="0"/>
      <w:marRight w:val="0"/>
      <w:marTop w:val="0"/>
      <w:marBottom w:val="0"/>
      <w:divBdr>
        <w:top w:val="none" w:sz="0" w:space="0" w:color="auto"/>
        <w:left w:val="none" w:sz="0" w:space="0" w:color="auto"/>
        <w:bottom w:val="none" w:sz="0" w:space="0" w:color="auto"/>
        <w:right w:val="none" w:sz="0" w:space="0" w:color="auto"/>
      </w:divBdr>
      <w:divsChild>
        <w:div w:id="1714816338">
          <w:marLeft w:val="0"/>
          <w:marRight w:val="0"/>
          <w:marTop w:val="750"/>
          <w:marBottom w:val="150"/>
          <w:divBdr>
            <w:top w:val="none" w:sz="0" w:space="0" w:color="auto"/>
            <w:left w:val="none" w:sz="0" w:space="0" w:color="auto"/>
            <w:bottom w:val="none" w:sz="0" w:space="0" w:color="auto"/>
            <w:right w:val="none" w:sz="0" w:space="0" w:color="auto"/>
          </w:divBdr>
          <w:divsChild>
            <w:div w:id="946041747">
              <w:marLeft w:val="0"/>
              <w:marRight w:val="0"/>
              <w:marTop w:val="0"/>
              <w:marBottom w:val="0"/>
              <w:divBdr>
                <w:top w:val="none" w:sz="0" w:space="0" w:color="auto"/>
                <w:left w:val="none" w:sz="0" w:space="0" w:color="auto"/>
                <w:bottom w:val="none" w:sz="0" w:space="0" w:color="auto"/>
                <w:right w:val="none" w:sz="0" w:space="0" w:color="auto"/>
              </w:divBdr>
              <w:divsChild>
                <w:div w:id="1023282318">
                  <w:marLeft w:val="0"/>
                  <w:marRight w:val="0"/>
                  <w:marTop w:val="0"/>
                  <w:marBottom w:val="0"/>
                  <w:divBdr>
                    <w:top w:val="none" w:sz="0" w:space="0" w:color="auto"/>
                    <w:left w:val="none" w:sz="0" w:space="0" w:color="auto"/>
                    <w:bottom w:val="none" w:sz="0" w:space="0" w:color="auto"/>
                    <w:right w:val="none" w:sz="0" w:space="0" w:color="auto"/>
                  </w:divBdr>
                  <w:divsChild>
                    <w:div w:id="1748989375">
                      <w:marLeft w:val="0"/>
                      <w:marRight w:val="0"/>
                      <w:marTop w:val="0"/>
                      <w:marBottom w:val="0"/>
                      <w:divBdr>
                        <w:top w:val="none" w:sz="0" w:space="0" w:color="auto"/>
                        <w:left w:val="none" w:sz="0" w:space="0" w:color="auto"/>
                        <w:bottom w:val="none" w:sz="0" w:space="0" w:color="auto"/>
                        <w:right w:val="none" w:sz="0" w:space="0" w:color="auto"/>
                      </w:divBdr>
                      <w:divsChild>
                        <w:div w:id="741685461">
                          <w:marLeft w:val="0"/>
                          <w:marRight w:val="0"/>
                          <w:marTop w:val="0"/>
                          <w:marBottom w:val="0"/>
                          <w:divBdr>
                            <w:top w:val="none" w:sz="0" w:space="0" w:color="auto"/>
                            <w:left w:val="none" w:sz="0" w:space="0" w:color="auto"/>
                            <w:bottom w:val="none" w:sz="0" w:space="0" w:color="auto"/>
                            <w:right w:val="none" w:sz="0" w:space="0" w:color="auto"/>
                          </w:divBdr>
                          <w:divsChild>
                            <w:div w:id="239561897">
                              <w:marLeft w:val="0"/>
                              <w:marRight w:val="0"/>
                              <w:marTop w:val="0"/>
                              <w:marBottom w:val="0"/>
                              <w:divBdr>
                                <w:top w:val="none" w:sz="0" w:space="0" w:color="auto"/>
                                <w:left w:val="none" w:sz="0" w:space="0" w:color="auto"/>
                                <w:bottom w:val="none" w:sz="0" w:space="0" w:color="auto"/>
                                <w:right w:val="none" w:sz="0" w:space="0" w:color="auto"/>
                              </w:divBdr>
                              <w:divsChild>
                                <w:div w:id="455217295">
                                  <w:marLeft w:val="0"/>
                                  <w:marRight w:val="0"/>
                                  <w:marTop w:val="0"/>
                                  <w:marBottom w:val="0"/>
                                  <w:divBdr>
                                    <w:top w:val="none" w:sz="0" w:space="0" w:color="auto"/>
                                    <w:left w:val="none" w:sz="0" w:space="0" w:color="auto"/>
                                    <w:bottom w:val="none" w:sz="0" w:space="0" w:color="auto"/>
                                    <w:right w:val="none" w:sz="0" w:space="0" w:color="auto"/>
                                  </w:divBdr>
                                  <w:divsChild>
                                    <w:div w:id="1689523969">
                                      <w:marLeft w:val="0"/>
                                      <w:marRight w:val="0"/>
                                      <w:marTop w:val="0"/>
                                      <w:marBottom w:val="0"/>
                                      <w:divBdr>
                                        <w:top w:val="none" w:sz="0" w:space="0" w:color="auto"/>
                                        <w:left w:val="none" w:sz="0" w:space="0" w:color="auto"/>
                                        <w:bottom w:val="none" w:sz="0" w:space="0" w:color="auto"/>
                                        <w:right w:val="none" w:sz="0" w:space="0" w:color="auto"/>
                                      </w:divBdr>
                                      <w:divsChild>
                                        <w:div w:id="2118863274">
                                          <w:marLeft w:val="0"/>
                                          <w:marRight w:val="0"/>
                                          <w:marTop w:val="0"/>
                                          <w:marBottom w:val="0"/>
                                          <w:divBdr>
                                            <w:top w:val="none" w:sz="0" w:space="0" w:color="auto"/>
                                            <w:left w:val="none" w:sz="0" w:space="0" w:color="auto"/>
                                            <w:bottom w:val="none" w:sz="0" w:space="0" w:color="auto"/>
                                            <w:right w:val="none" w:sz="0" w:space="0" w:color="auto"/>
                                          </w:divBdr>
                                        </w:div>
                                        <w:div w:id="25760448">
                                          <w:marLeft w:val="0"/>
                                          <w:marRight w:val="0"/>
                                          <w:marTop w:val="0"/>
                                          <w:marBottom w:val="0"/>
                                          <w:divBdr>
                                            <w:top w:val="none" w:sz="0" w:space="0" w:color="auto"/>
                                            <w:left w:val="none" w:sz="0" w:space="0" w:color="auto"/>
                                            <w:bottom w:val="none" w:sz="0" w:space="0" w:color="auto"/>
                                            <w:right w:val="none" w:sz="0" w:space="0" w:color="auto"/>
                                          </w:divBdr>
                                          <w:divsChild>
                                            <w:div w:id="128938522">
                                              <w:marLeft w:val="0"/>
                                              <w:marRight w:val="0"/>
                                              <w:marTop w:val="0"/>
                                              <w:marBottom w:val="0"/>
                                              <w:divBdr>
                                                <w:top w:val="none" w:sz="0" w:space="0" w:color="auto"/>
                                                <w:left w:val="none" w:sz="0" w:space="0" w:color="auto"/>
                                                <w:bottom w:val="none" w:sz="0" w:space="0" w:color="auto"/>
                                                <w:right w:val="none" w:sz="0" w:space="0" w:color="auto"/>
                                              </w:divBdr>
                                              <w:divsChild>
                                                <w:div w:id="7883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596530">
                                  <w:marLeft w:val="0"/>
                                  <w:marRight w:val="0"/>
                                  <w:marTop w:val="0"/>
                                  <w:marBottom w:val="0"/>
                                  <w:divBdr>
                                    <w:top w:val="none" w:sz="0" w:space="0" w:color="auto"/>
                                    <w:left w:val="none" w:sz="0" w:space="0" w:color="auto"/>
                                    <w:bottom w:val="none" w:sz="0" w:space="0" w:color="auto"/>
                                    <w:right w:val="none" w:sz="0" w:space="0" w:color="auto"/>
                                  </w:divBdr>
                                  <w:divsChild>
                                    <w:div w:id="283469613">
                                      <w:marLeft w:val="0"/>
                                      <w:marRight w:val="0"/>
                                      <w:marTop w:val="0"/>
                                      <w:marBottom w:val="0"/>
                                      <w:divBdr>
                                        <w:top w:val="none" w:sz="0" w:space="0" w:color="auto"/>
                                        <w:left w:val="none" w:sz="0" w:space="0" w:color="auto"/>
                                        <w:bottom w:val="none" w:sz="0" w:space="0" w:color="auto"/>
                                        <w:right w:val="none" w:sz="0" w:space="0" w:color="auto"/>
                                      </w:divBdr>
                                      <w:divsChild>
                                        <w:div w:id="402069103">
                                          <w:marLeft w:val="0"/>
                                          <w:marRight w:val="0"/>
                                          <w:marTop w:val="0"/>
                                          <w:marBottom w:val="0"/>
                                          <w:divBdr>
                                            <w:top w:val="none" w:sz="0" w:space="0" w:color="auto"/>
                                            <w:left w:val="none" w:sz="0" w:space="0" w:color="auto"/>
                                            <w:bottom w:val="none" w:sz="0" w:space="0" w:color="auto"/>
                                            <w:right w:val="none" w:sz="0" w:space="0" w:color="auto"/>
                                          </w:divBdr>
                                          <w:divsChild>
                                            <w:div w:id="1156843097">
                                              <w:marLeft w:val="0"/>
                                              <w:marRight w:val="0"/>
                                              <w:marTop w:val="0"/>
                                              <w:marBottom w:val="0"/>
                                              <w:divBdr>
                                                <w:top w:val="none" w:sz="0" w:space="0" w:color="auto"/>
                                                <w:left w:val="none" w:sz="0" w:space="0" w:color="auto"/>
                                                <w:bottom w:val="none" w:sz="0" w:space="0" w:color="auto"/>
                                                <w:right w:val="none" w:sz="0" w:space="0" w:color="auto"/>
                                              </w:divBdr>
                                            </w:div>
                                          </w:divsChild>
                                        </w:div>
                                        <w:div w:id="1446003992">
                                          <w:marLeft w:val="0"/>
                                          <w:marRight w:val="0"/>
                                          <w:marTop w:val="0"/>
                                          <w:marBottom w:val="0"/>
                                          <w:divBdr>
                                            <w:top w:val="none" w:sz="0" w:space="0" w:color="auto"/>
                                            <w:left w:val="none" w:sz="0" w:space="0" w:color="auto"/>
                                            <w:bottom w:val="none" w:sz="0" w:space="0" w:color="auto"/>
                                            <w:right w:val="none" w:sz="0" w:space="0" w:color="auto"/>
                                          </w:divBdr>
                                          <w:divsChild>
                                            <w:div w:id="908536577">
                                              <w:marLeft w:val="0"/>
                                              <w:marRight w:val="0"/>
                                              <w:marTop w:val="0"/>
                                              <w:marBottom w:val="0"/>
                                              <w:divBdr>
                                                <w:top w:val="none" w:sz="0" w:space="0" w:color="auto"/>
                                                <w:left w:val="none" w:sz="0" w:space="0" w:color="auto"/>
                                                <w:bottom w:val="none" w:sz="0" w:space="0" w:color="auto"/>
                                                <w:right w:val="none" w:sz="0" w:space="0" w:color="auto"/>
                                              </w:divBdr>
                                            </w:div>
                                          </w:divsChild>
                                        </w:div>
                                        <w:div w:id="975601481">
                                          <w:marLeft w:val="0"/>
                                          <w:marRight w:val="0"/>
                                          <w:marTop w:val="0"/>
                                          <w:marBottom w:val="0"/>
                                          <w:divBdr>
                                            <w:top w:val="none" w:sz="0" w:space="0" w:color="auto"/>
                                            <w:left w:val="none" w:sz="0" w:space="0" w:color="auto"/>
                                            <w:bottom w:val="none" w:sz="0" w:space="0" w:color="auto"/>
                                            <w:right w:val="none" w:sz="0" w:space="0" w:color="auto"/>
                                          </w:divBdr>
                                          <w:divsChild>
                                            <w:div w:id="1158153488">
                                              <w:marLeft w:val="0"/>
                                              <w:marRight w:val="0"/>
                                              <w:marTop w:val="0"/>
                                              <w:marBottom w:val="0"/>
                                              <w:divBdr>
                                                <w:top w:val="none" w:sz="0" w:space="0" w:color="auto"/>
                                                <w:left w:val="none" w:sz="0" w:space="0" w:color="auto"/>
                                                <w:bottom w:val="none" w:sz="0" w:space="0" w:color="auto"/>
                                                <w:right w:val="none" w:sz="0" w:space="0" w:color="auto"/>
                                              </w:divBdr>
                                            </w:div>
                                          </w:divsChild>
                                        </w:div>
                                        <w:div w:id="1628317995">
                                          <w:marLeft w:val="0"/>
                                          <w:marRight w:val="0"/>
                                          <w:marTop w:val="0"/>
                                          <w:marBottom w:val="0"/>
                                          <w:divBdr>
                                            <w:top w:val="none" w:sz="0" w:space="0" w:color="auto"/>
                                            <w:left w:val="none" w:sz="0" w:space="0" w:color="auto"/>
                                            <w:bottom w:val="none" w:sz="0" w:space="0" w:color="auto"/>
                                            <w:right w:val="none" w:sz="0" w:space="0" w:color="auto"/>
                                          </w:divBdr>
                                          <w:divsChild>
                                            <w:div w:id="1132871326">
                                              <w:marLeft w:val="0"/>
                                              <w:marRight w:val="0"/>
                                              <w:marTop w:val="0"/>
                                              <w:marBottom w:val="0"/>
                                              <w:divBdr>
                                                <w:top w:val="none" w:sz="0" w:space="0" w:color="auto"/>
                                                <w:left w:val="none" w:sz="0" w:space="0" w:color="auto"/>
                                                <w:bottom w:val="none" w:sz="0" w:space="0" w:color="auto"/>
                                                <w:right w:val="none" w:sz="0" w:space="0" w:color="auto"/>
                                              </w:divBdr>
                                            </w:div>
                                          </w:divsChild>
                                        </w:div>
                                        <w:div w:id="1474910005">
                                          <w:marLeft w:val="0"/>
                                          <w:marRight w:val="0"/>
                                          <w:marTop w:val="0"/>
                                          <w:marBottom w:val="0"/>
                                          <w:divBdr>
                                            <w:top w:val="none" w:sz="0" w:space="0" w:color="auto"/>
                                            <w:left w:val="none" w:sz="0" w:space="0" w:color="auto"/>
                                            <w:bottom w:val="none" w:sz="0" w:space="0" w:color="auto"/>
                                            <w:right w:val="none" w:sz="0" w:space="0" w:color="auto"/>
                                          </w:divBdr>
                                          <w:divsChild>
                                            <w:div w:id="2100907693">
                                              <w:marLeft w:val="0"/>
                                              <w:marRight w:val="0"/>
                                              <w:marTop w:val="0"/>
                                              <w:marBottom w:val="0"/>
                                              <w:divBdr>
                                                <w:top w:val="none" w:sz="0" w:space="0" w:color="auto"/>
                                                <w:left w:val="none" w:sz="0" w:space="0" w:color="auto"/>
                                                <w:bottom w:val="none" w:sz="0" w:space="0" w:color="auto"/>
                                                <w:right w:val="none" w:sz="0" w:space="0" w:color="auto"/>
                                              </w:divBdr>
                                            </w:div>
                                          </w:divsChild>
                                        </w:div>
                                        <w:div w:id="500006503">
                                          <w:marLeft w:val="0"/>
                                          <w:marRight w:val="0"/>
                                          <w:marTop w:val="0"/>
                                          <w:marBottom w:val="0"/>
                                          <w:divBdr>
                                            <w:top w:val="none" w:sz="0" w:space="0" w:color="auto"/>
                                            <w:left w:val="none" w:sz="0" w:space="0" w:color="auto"/>
                                            <w:bottom w:val="none" w:sz="0" w:space="0" w:color="auto"/>
                                            <w:right w:val="none" w:sz="0" w:space="0" w:color="auto"/>
                                          </w:divBdr>
                                          <w:divsChild>
                                            <w:div w:id="1052659838">
                                              <w:marLeft w:val="0"/>
                                              <w:marRight w:val="0"/>
                                              <w:marTop w:val="0"/>
                                              <w:marBottom w:val="0"/>
                                              <w:divBdr>
                                                <w:top w:val="none" w:sz="0" w:space="0" w:color="auto"/>
                                                <w:left w:val="none" w:sz="0" w:space="0" w:color="auto"/>
                                                <w:bottom w:val="none" w:sz="0" w:space="0" w:color="auto"/>
                                                <w:right w:val="none" w:sz="0" w:space="0" w:color="auto"/>
                                              </w:divBdr>
                                            </w:div>
                                          </w:divsChild>
                                        </w:div>
                                        <w:div w:id="1164663562">
                                          <w:marLeft w:val="0"/>
                                          <w:marRight w:val="0"/>
                                          <w:marTop w:val="0"/>
                                          <w:marBottom w:val="0"/>
                                          <w:divBdr>
                                            <w:top w:val="none" w:sz="0" w:space="0" w:color="auto"/>
                                            <w:left w:val="none" w:sz="0" w:space="0" w:color="auto"/>
                                            <w:bottom w:val="none" w:sz="0" w:space="0" w:color="auto"/>
                                            <w:right w:val="none" w:sz="0" w:space="0" w:color="auto"/>
                                          </w:divBdr>
                                          <w:divsChild>
                                            <w:div w:id="1937514877">
                                              <w:marLeft w:val="0"/>
                                              <w:marRight w:val="0"/>
                                              <w:marTop w:val="0"/>
                                              <w:marBottom w:val="0"/>
                                              <w:divBdr>
                                                <w:top w:val="none" w:sz="0" w:space="0" w:color="auto"/>
                                                <w:left w:val="none" w:sz="0" w:space="0" w:color="auto"/>
                                                <w:bottom w:val="none" w:sz="0" w:space="0" w:color="auto"/>
                                                <w:right w:val="none" w:sz="0" w:space="0" w:color="auto"/>
                                              </w:divBdr>
                                            </w:div>
                                          </w:divsChild>
                                        </w:div>
                                        <w:div w:id="527567109">
                                          <w:marLeft w:val="0"/>
                                          <w:marRight w:val="0"/>
                                          <w:marTop w:val="0"/>
                                          <w:marBottom w:val="0"/>
                                          <w:divBdr>
                                            <w:top w:val="none" w:sz="0" w:space="0" w:color="auto"/>
                                            <w:left w:val="none" w:sz="0" w:space="0" w:color="auto"/>
                                            <w:bottom w:val="none" w:sz="0" w:space="0" w:color="auto"/>
                                            <w:right w:val="none" w:sz="0" w:space="0" w:color="auto"/>
                                          </w:divBdr>
                                          <w:divsChild>
                                            <w:div w:id="10861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622464">
      <w:bodyDiv w:val="1"/>
      <w:marLeft w:val="0"/>
      <w:marRight w:val="0"/>
      <w:marTop w:val="0"/>
      <w:marBottom w:val="0"/>
      <w:divBdr>
        <w:top w:val="none" w:sz="0" w:space="0" w:color="auto"/>
        <w:left w:val="none" w:sz="0" w:space="0" w:color="auto"/>
        <w:bottom w:val="none" w:sz="0" w:space="0" w:color="auto"/>
        <w:right w:val="none" w:sz="0" w:space="0" w:color="auto"/>
      </w:divBdr>
      <w:divsChild>
        <w:div w:id="765343282">
          <w:marLeft w:val="0"/>
          <w:marRight w:val="0"/>
          <w:marTop w:val="0"/>
          <w:marBottom w:val="0"/>
          <w:divBdr>
            <w:top w:val="none" w:sz="0" w:space="0" w:color="auto"/>
            <w:left w:val="none" w:sz="0" w:space="0" w:color="auto"/>
            <w:bottom w:val="none" w:sz="0" w:space="0" w:color="auto"/>
            <w:right w:val="none" w:sz="0" w:space="0" w:color="auto"/>
          </w:divBdr>
        </w:div>
      </w:divsChild>
    </w:div>
    <w:div w:id="1149201783">
      <w:bodyDiv w:val="1"/>
      <w:marLeft w:val="0"/>
      <w:marRight w:val="0"/>
      <w:marTop w:val="0"/>
      <w:marBottom w:val="0"/>
      <w:divBdr>
        <w:top w:val="none" w:sz="0" w:space="0" w:color="auto"/>
        <w:left w:val="none" w:sz="0" w:space="0" w:color="auto"/>
        <w:bottom w:val="none" w:sz="0" w:space="0" w:color="auto"/>
        <w:right w:val="none" w:sz="0" w:space="0" w:color="auto"/>
      </w:divBdr>
      <w:divsChild>
        <w:div w:id="704020407">
          <w:marLeft w:val="0"/>
          <w:marRight w:val="0"/>
          <w:marTop w:val="0"/>
          <w:marBottom w:val="0"/>
          <w:divBdr>
            <w:top w:val="none" w:sz="0" w:space="0" w:color="auto"/>
            <w:left w:val="none" w:sz="0" w:space="0" w:color="auto"/>
            <w:bottom w:val="none" w:sz="0" w:space="0" w:color="auto"/>
            <w:right w:val="none" w:sz="0" w:space="0" w:color="auto"/>
          </w:divBdr>
        </w:div>
      </w:divsChild>
    </w:div>
    <w:div w:id="1360278488">
      <w:bodyDiv w:val="1"/>
      <w:marLeft w:val="0"/>
      <w:marRight w:val="0"/>
      <w:marTop w:val="0"/>
      <w:marBottom w:val="0"/>
      <w:divBdr>
        <w:top w:val="none" w:sz="0" w:space="0" w:color="auto"/>
        <w:left w:val="none" w:sz="0" w:space="0" w:color="auto"/>
        <w:bottom w:val="none" w:sz="0" w:space="0" w:color="auto"/>
        <w:right w:val="none" w:sz="0" w:space="0" w:color="auto"/>
      </w:divBdr>
    </w:div>
    <w:div w:id="1534687317">
      <w:bodyDiv w:val="1"/>
      <w:marLeft w:val="0"/>
      <w:marRight w:val="0"/>
      <w:marTop w:val="0"/>
      <w:marBottom w:val="0"/>
      <w:divBdr>
        <w:top w:val="none" w:sz="0" w:space="0" w:color="auto"/>
        <w:left w:val="none" w:sz="0" w:space="0" w:color="auto"/>
        <w:bottom w:val="none" w:sz="0" w:space="0" w:color="auto"/>
        <w:right w:val="none" w:sz="0" w:space="0" w:color="auto"/>
      </w:divBdr>
    </w:div>
    <w:div w:id="1773357147">
      <w:bodyDiv w:val="1"/>
      <w:marLeft w:val="0"/>
      <w:marRight w:val="0"/>
      <w:marTop w:val="0"/>
      <w:marBottom w:val="0"/>
      <w:divBdr>
        <w:top w:val="none" w:sz="0" w:space="0" w:color="auto"/>
        <w:left w:val="none" w:sz="0" w:space="0" w:color="auto"/>
        <w:bottom w:val="none" w:sz="0" w:space="0" w:color="auto"/>
        <w:right w:val="none" w:sz="0" w:space="0" w:color="auto"/>
      </w:divBdr>
    </w:div>
    <w:div w:id="1855337516">
      <w:bodyDiv w:val="1"/>
      <w:marLeft w:val="0"/>
      <w:marRight w:val="0"/>
      <w:marTop w:val="0"/>
      <w:marBottom w:val="0"/>
      <w:divBdr>
        <w:top w:val="none" w:sz="0" w:space="0" w:color="auto"/>
        <w:left w:val="none" w:sz="0" w:space="0" w:color="auto"/>
        <w:bottom w:val="none" w:sz="0" w:space="0" w:color="auto"/>
        <w:right w:val="none" w:sz="0" w:space="0" w:color="auto"/>
      </w:divBdr>
    </w:div>
    <w:div w:id="199363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30DB7-C08F-4F91-8CAB-0523B455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Nilsen</dc:creator>
  <cp:lastModifiedBy>Lori Gusdorf</cp:lastModifiedBy>
  <cp:revision>4</cp:revision>
  <cp:lastPrinted>2024-09-03T14:59:00Z</cp:lastPrinted>
  <dcterms:created xsi:type="dcterms:W3CDTF">2024-09-20T15:35:00Z</dcterms:created>
  <dcterms:modified xsi:type="dcterms:W3CDTF">2024-10-01T14:38:00Z</dcterms:modified>
</cp:coreProperties>
</file>