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1787" w14:textId="52AD0EDF" w:rsidR="003A6711" w:rsidRDefault="003A6711" w:rsidP="004C7E12">
      <w:pPr>
        <w:pStyle w:val="Heading9"/>
        <w:spacing w:line="487" w:lineRule="auto"/>
        <w:ind w:right="4"/>
        <w:rPr>
          <w:rFonts w:ascii="Calibri" w:hAnsi="Calibri"/>
          <w:b/>
          <w:bCs/>
        </w:rPr>
      </w:pPr>
      <w:r>
        <w:rPr>
          <w:noProof/>
        </w:rPr>
        <w:drawing>
          <wp:anchor distT="0" distB="0" distL="114300" distR="114300" simplePos="0" relativeHeight="251659264" behindDoc="1" locked="0" layoutInCell="1" allowOverlap="1" wp14:anchorId="3315138E" wp14:editId="73AF136D">
            <wp:simplePos x="0" y="0"/>
            <wp:positionH relativeFrom="column">
              <wp:posOffset>2409245</wp:posOffset>
            </wp:positionH>
            <wp:positionV relativeFrom="paragraph">
              <wp:posOffset>221</wp:posOffset>
            </wp:positionV>
            <wp:extent cx="914400" cy="818598"/>
            <wp:effectExtent l="0" t="0" r="0" b="635"/>
            <wp:wrapTight wrapText="bothSides">
              <wp:wrapPolygon edited="0">
                <wp:start x="6300" y="0"/>
                <wp:lineTo x="4050" y="2514"/>
                <wp:lineTo x="3600" y="8043"/>
                <wp:lineTo x="1800" y="11562"/>
                <wp:lineTo x="0" y="16087"/>
                <wp:lineTo x="0" y="18600"/>
                <wp:lineTo x="1800" y="21114"/>
                <wp:lineTo x="19350" y="21114"/>
                <wp:lineTo x="21150" y="19103"/>
                <wp:lineTo x="21150" y="16087"/>
                <wp:lineTo x="15300" y="8043"/>
                <wp:lineTo x="15750" y="1005"/>
                <wp:lineTo x="13050" y="0"/>
                <wp:lineTo x="6300" y="0"/>
              </wp:wrapPolygon>
            </wp:wrapTight>
            <wp:docPr id="2" name="Picture 2" descr="CCAF_Logo_CMYK_72dpi"/>
            <wp:cNvGraphicFramePr/>
            <a:graphic xmlns:a="http://schemas.openxmlformats.org/drawingml/2006/main">
              <a:graphicData uri="http://schemas.openxmlformats.org/drawingml/2006/picture">
                <pic:pic xmlns:pic="http://schemas.openxmlformats.org/drawingml/2006/picture">
                  <pic:nvPicPr>
                    <pic:cNvPr id="2" name="Picture 2" descr="CCAF_Logo_CMYK_72dpi"/>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15087" cy="8192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AF64E" w14:textId="3B2669BE" w:rsidR="003A6711" w:rsidRDefault="003A6711" w:rsidP="004C7E12">
      <w:pPr>
        <w:pStyle w:val="Heading9"/>
        <w:spacing w:line="487" w:lineRule="auto"/>
        <w:ind w:right="4"/>
        <w:rPr>
          <w:rFonts w:ascii="Calibri" w:hAnsi="Calibri"/>
          <w:b/>
          <w:bCs/>
        </w:rPr>
      </w:pPr>
    </w:p>
    <w:p w14:paraId="6FB6AC65" w14:textId="77777777" w:rsidR="003A6711" w:rsidRDefault="003A6711" w:rsidP="004C7E12">
      <w:pPr>
        <w:pStyle w:val="Heading9"/>
        <w:spacing w:line="487" w:lineRule="auto"/>
        <w:ind w:right="4"/>
        <w:rPr>
          <w:rFonts w:ascii="Calibri" w:hAnsi="Calibri"/>
          <w:b/>
          <w:bCs/>
        </w:rPr>
      </w:pPr>
    </w:p>
    <w:p w14:paraId="05F6EA4F" w14:textId="77777777" w:rsidR="003A6711" w:rsidRDefault="003A6711" w:rsidP="004C7E12">
      <w:pPr>
        <w:pStyle w:val="Heading9"/>
        <w:spacing w:line="487" w:lineRule="auto"/>
        <w:ind w:right="4"/>
        <w:rPr>
          <w:rFonts w:ascii="Calibri" w:hAnsi="Calibri"/>
          <w:b/>
          <w:bCs/>
        </w:rPr>
      </w:pPr>
    </w:p>
    <w:p w14:paraId="210B512B" w14:textId="77777777" w:rsidR="00E42DDB" w:rsidRPr="00E42DDB" w:rsidRDefault="00E42DDB" w:rsidP="00E42DDB">
      <w:pPr>
        <w:jc w:val="both"/>
        <w:rPr>
          <w:b/>
          <w:bCs/>
        </w:rPr>
      </w:pPr>
      <w:r w:rsidRPr="00E42DDB">
        <w:rPr>
          <w:b/>
          <w:bCs/>
        </w:rPr>
        <w:t>The Opportunity</w:t>
      </w:r>
    </w:p>
    <w:p w14:paraId="6797C8D8" w14:textId="6A42D5A7" w:rsidR="00E42DDB" w:rsidRPr="00D107B0" w:rsidRDefault="00E42DDB" w:rsidP="00E42DDB">
      <w:pPr>
        <w:jc w:val="both"/>
      </w:pPr>
      <w:r w:rsidRPr="00D107B0">
        <w:t>The Foundation is seeking a motivated and detail-oriented </w:t>
      </w:r>
      <w:r w:rsidRPr="00D107B0">
        <w:rPr>
          <w:b/>
          <w:bCs/>
        </w:rPr>
        <w:t>Development Officer</w:t>
      </w:r>
      <w:r w:rsidRPr="00D107B0">
        <w:t> to join our growing development team. This role offers an opportunity to contribute meaningfully to fundraising initiatives that directly impact the lives of children and families while helping to build a strong and sustainable culture of philanthropy.</w:t>
      </w:r>
    </w:p>
    <w:p w14:paraId="1C86B8E5" w14:textId="77777777" w:rsidR="00457015" w:rsidRDefault="00457015" w:rsidP="00457015">
      <w:pPr>
        <w:pStyle w:val="NoSpacing"/>
      </w:pPr>
    </w:p>
    <w:p w14:paraId="128B9729" w14:textId="1F8716E9" w:rsidR="004C7E12" w:rsidRPr="002B47FA" w:rsidRDefault="00852217" w:rsidP="004C7E12">
      <w:pPr>
        <w:pStyle w:val="Heading9"/>
        <w:spacing w:line="487" w:lineRule="auto"/>
        <w:ind w:right="4"/>
        <w:rPr>
          <w:rFonts w:ascii="Calibri" w:hAnsi="Calibri"/>
          <w:b/>
          <w:bCs/>
        </w:rPr>
      </w:pPr>
      <w:r>
        <w:rPr>
          <w:rFonts w:ascii="Calibri" w:hAnsi="Calibri"/>
          <w:b/>
          <w:bCs/>
        </w:rPr>
        <w:t xml:space="preserve">About </w:t>
      </w:r>
      <w:r w:rsidR="004C7E12" w:rsidRPr="002B47FA">
        <w:rPr>
          <w:rFonts w:ascii="Calibri" w:hAnsi="Calibri"/>
          <w:b/>
          <w:bCs/>
        </w:rPr>
        <w:t>The Catholic Children’s Aid Foundation (CCAF)</w:t>
      </w:r>
    </w:p>
    <w:p w14:paraId="6584F80B" w14:textId="6A166C55" w:rsidR="004C7E12" w:rsidRDefault="004C7E12" w:rsidP="006A508A">
      <w:pPr>
        <w:pStyle w:val="NoSpacing"/>
        <w:jc w:val="both"/>
      </w:pPr>
      <w:r>
        <w:t>The</w:t>
      </w:r>
      <w:r>
        <w:rPr>
          <w:spacing w:val="-1"/>
        </w:rPr>
        <w:t xml:space="preserve"> </w:t>
      </w:r>
      <w:r>
        <w:t>Catholic</w:t>
      </w:r>
      <w:r>
        <w:rPr>
          <w:spacing w:val="1"/>
        </w:rPr>
        <w:t xml:space="preserve"> </w:t>
      </w:r>
      <w:r>
        <w:t>Children’s</w:t>
      </w:r>
      <w:r>
        <w:rPr>
          <w:spacing w:val="2"/>
        </w:rPr>
        <w:t xml:space="preserve"> </w:t>
      </w:r>
      <w:r>
        <w:t>Aid</w:t>
      </w:r>
      <w:r>
        <w:rPr>
          <w:spacing w:val="5"/>
        </w:rPr>
        <w:t xml:space="preserve"> </w:t>
      </w:r>
      <w:r>
        <w:t>Foundation is a private foundation which supports the needs of the children, youth and families who are served by the Catholic Children’s Aid Society (CCAS).</w:t>
      </w:r>
      <w:r>
        <w:rPr>
          <w:spacing w:val="50"/>
        </w:rPr>
        <w:t xml:space="preserve"> </w:t>
      </w:r>
      <w:r>
        <w:t>We are inspired by Catholic values and teachings to do this work, together with our donors, the Catholic Children’s Aid Society and the broader Catholic community.</w:t>
      </w:r>
    </w:p>
    <w:p w14:paraId="423A5FAF" w14:textId="77777777" w:rsidR="004C7E12" w:rsidRPr="002E0173" w:rsidRDefault="004C7E12" w:rsidP="006A508A">
      <w:pPr>
        <w:pStyle w:val="NoSpacing"/>
        <w:jc w:val="both"/>
        <w:rPr>
          <w:spacing w:val="50"/>
        </w:rPr>
      </w:pPr>
    </w:p>
    <w:p w14:paraId="392CB582" w14:textId="77777777" w:rsidR="004C7E12" w:rsidRDefault="004C7E12" w:rsidP="006A508A">
      <w:pPr>
        <w:pStyle w:val="NoSpacing"/>
        <w:jc w:val="both"/>
      </w:pPr>
      <w:r>
        <w:t>The Foundation manages combined assets of over $70 million dollars and is committed to fund programs which bridge the gap between services already provided and funded by government and the child welfare sector, and those services truly needed to help Catholic children, youth and families flourish. Examples are our scholarship program and initiatives designed to prepare youth for leaving care and entering adult life.</w:t>
      </w:r>
    </w:p>
    <w:p w14:paraId="3B779071" w14:textId="77777777" w:rsidR="004C7E12" w:rsidRDefault="004C7E12" w:rsidP="006A508A">
      <w:pPr>
        <w:pStyle w:val="NoSpacing"/>
        <w:jc w:val="both"/>
      </w:pPr>
    </w:p>
    <w:p w14:paraId="033C0B34" w14:textId="547584E1" w:rsidR="004C7E12" w:rsidRDefault="004C7E12" w:rsidP="006A508A">
      <w:pPr>
        <w:pStyle w:val="NoSpacing"/>
        <w:jc w:val="both"/>
      </w:pPr>
      <w:r>
        <w:t>We are informed in this respect by the knowledge and expertise provided by the workers of the CCAS including, in particular, the needs of vulnerable populations which enable us to reach communities in meaningful ways.</w:t>
      </w:r>
    </w:p>
    <w:p w14:paraId="5EF7A7C6" w14:textId="77777777" w:rsidR="005D7B39" w:rsidRDefault="005D7B39" w:rsidP="002B47FA">
      <w:pPr>
        <w:pStyle w:val="NoSpacing"/>
        <w:rPr>
          <w:b/>
          <w:bCs/>
        </w:rPr>
      </w:pPr>
    </w:p>
    <w:p w14:paraId="49684F15" w14:textId="77777777" w:rsidR="005D7B39" w:rsidRDefault="005D7B39" w:rsidP="002B47FA">
      <w:pPr>
        <w:pStyle w:val="NoSpacing"/>
        <w:rPr>
          <w:b/>
          <w:bCs/>
        </w:rPr>
      </w:pPr>
    </w:p>
    <w:p w14:paraId="042D8011" w14:textId="4037A543" w:rsidR="005C02E7" w:rsidRPr="002B47FA" w:rsidRDefault="005C02E7" w:rsidP="002B47FA">
      <w:pPr>
        <w:pStyle w:val="NoSpacing"/>
        <w:rPr>
          <w:b/>
          <w:bCs/>
        </w:rPr>
      </w:pPr>
      <w:r w:rsidRPr="002B47FA">
        <w:rPr>
          <w:b/>
          <w:bCs/>
        </w:rPr>
        <w:t>Role Purpose</w:t>
      </w:r>
    </w:p>
    <w:p w14:paraId="3939D3B6" w14:textId="77777777" w:rsidR="002B47FA" w:rsidRDefault="002B47FA" w:rsidP="002B47FA">
      <w:pPr>
        <w:pStyle w:val="NoSpacing"/>
      </w:pPr>
    </w:p>
    <w:p w14:paraId="05B5D04E" w14:textId="735C5BC7" w:rsidR="00A04322" w:rsidRPr="00A04322" w:rsidRDefault="00A04322" w:rsidP="006A508A">
      <w:pPr>
        <w:pStyle w:val="NoSpacing"/>
        <w:jc w:val="both"/>
      </w:pPr>
      <w:r w:rsidRPr="00A04322">
        <w:t>The Development Officer will provide broad fundraising support across the Foundation’s development portfolio. Reporting to the Director of Development, this role contributes to the growth and stewardship of institutional, major, and individual giving programs through prospect research, proposal development, donor stewardship coordination, database management, and overall development operations.</w:t>
      </w:r>
    </w:p>
    <w:p w14:paraId="75E92093" w14:textId="77777777" w:rsidR="002B47FA" w:rsidRDefault="002B47FA" w:rsidP="006A508A">
      <w:pPr>
        <w:pStyle w:val="NoSpacing"/>
        <w:jc w:val="both"/>
      </w:pPr>
    </w:p>
    <w:p w14:paraId="2B04FB62" w14:textId="4A989C2C" w:rsidR="00A04322" w:rsidRPr="00A04322" w:rsidRDefault="00A04322" w:rsidP="006A508A">
      <w:pPr>
        <w:pStyle w:val="NoSpacing"/>
        <w:jc w:val="both"/>
      </w:pPr>
      <w:r w:rsidRPr="00A04322">
        <w:t xml:space="preserve">Working collaboratively with the </w:t>
      </w:r>
      <w:r w:rsidR="004C7E12">
        <w:t>Catholic Children’s Aid Society of Toronto (CCAS</w:t>
      </w:r>
      <w:r w:rsidR="00D13D5F">
        <w:t>)</w:t>
      </w:r>
      <w:r w:rsidRPr="00A04322">
        <w:t xml:space="preserve">, the Development Officer will help </w:t>
      </w:r>
      <w:r w:rsidR="004C7E12">
        <w:t xml:space="preserve">to </w:t>
      </w:r>
      <w:r w:rsidRPr="00A04322">
        <w:t>identify and position fundable initiatives by translating organizational priorities into clear and compelling cases for philanthropic investment.</w:t>
      </w:r>
    </w:p>
    <w:p w14:paraId="3966C482" w14:textId="77777777" w:rsidR="002B47FA" w:rsidRDefault="002B47FA" w:rsidP="006A508A">
      <w:pPr>
        <w:pStyle w:val="NoSpacing"/>
        <w:jc w:val="both"/>
      </w:pPr>
    </w:p>
    <w:p w14:paraId="713D6CF5" w14:textId="0B939FD1" w:rsidR="005C02E7" w:rsidRPr="005C02E7" w:rsidRDefault="00A04322" w:rsidP="006A508A">
      <w:pPr>
        <w:pStyle w:val="NoSpacing"/>
        <w:jc w:val="both"/>
      </w:pPr>
      <w:r w:rsidRPr="00A04322">
        <w:t>This role is ideal for a highly organized and detail-oriented fundraising professional who enjoys working across multiple revenue streams while strengthening the systems, relationships, and processes that support donor growth, engagement, and long-term retention.</w:t>
      </w:r>
    </w:p>
    <w:p w14:paraId="6B076E6E" w14:textId="77777777" w:rsidR="002B47FA" w:rsidRDefault="002B47FA" w:rsidP="002B47FA">
      <w:pPr>
        <w:pStyle w:val="NoSpacing"/>
      </w:pPr>
    </w:p>
    <w:p w14:paraId="2878B6AB" w14:textId="77777777" w:rsidR="008D430B" w:rsidRDefault="008D430B" w:rsidP="002B47FA">
      <w:pPr>
        <w:pStyle w:val="NoSpacing"/>
        <w:rPr>
          <w:b/>
          <w:bCs/>
        </w:rPr>
      </w:pPr>
    </w:p>
    <w:p w14:paraId="5C12F7E0" w14:textId="77777777" w:rsidR="008D430B" w:rsidRDefault="008D430B" w:rsidP="002B47FA">
      <w:pPr>
        <w:pStyle w:val="NoSpacing"/>
        <w:rPr>
          <w:b/>
          <w:bCs/>
        </w:rPr>
      </w:pPr>
    </w:p>
    <w:p w14:paraId="75D8DDB5" w14:textId="77777777" w:rsidR="008D430B" w:rsidRDefault="008D430B" w:rsidP="002B47FA">
      <w:pPr>
        <w:pStyle w:val="NoSpacing"/>
        <w:rPr>
          <w:b/>
          <w:bCs/>
        </w:rPr>
      </w:pPr>
    </w:p>
    <w:p w14:paraId="61468EA9" w14:textId="77777777" w:rsidR="00372573" w:rsidRDefault="00372573" w:rsidP="002B47FA">
      <w:pPr>
        <w:pStyle w:val="NoSpacing"/>
        <w:rPr>
          <w:b/>
          <w:bCs/>
        </w:rPr>
      </w:pPr>
    </w:p>
    <w:p w14:paraId="5C89D9E1" w14:textId="1C2562A8" w:rsidR="005C02E7" w:rsidRPr="002B47FA" w:rsidRDefault="005C02E7" w:rsidP="002B47FA">
      <w:pPr>
        <w:pStyle w:val="NoSpacing"/>
        <w:rPr>
          <w:b/>
          <w:bCs/>
        </w:rPr>
      </w:pPr>
      <w:r w:rsidRPr="002B47FA">
        <w:rPr>
          <w:b/>
          <w:bCs/>
        </w:rPr>
        <w:t>Key Responsibilities</w:t>
      </w:r>
    </w:p>
    <w:p w14:paraId="67939C99" w14:textId="77777777" w:rsidR="002B47FA" w:rsidRDefault="002B47FA" w:rsidP="002B47FA">
      <w:pPr>
        <w:pStyle w:val="NoSpacing"/>
      </w:pPr>
    </w:p>
    <w:p w14:paraId="2F7875B7" w14:textId="17245312" w:rsidR="005C02E7" w:rsidRPr="005C02E7" w:rsidRDefault="005C02E7" w:rsidP="002B47FA">
      <w:pPr>
        <w:pStyle w:val="NoSpacing"/>
      </w:pPr>
      <w:r w:rsidRPr="005C02E7">
        <w:t>1. Prospect Research &amp; Pipeline Support</w:t>
      </w:r>
    </w:p>
    <w:p w14:paraId="3B48B350" w14:textId="77777777" w:rsidR="005C02E7" w:rsidRPr="005C02E7" w:rsidRDefault="005C02E7" w:rsidP="002B47FA">
      <w:pPr>
        <w:pStyle w:val="NoSpacing"/>
        <w:numPr>
          <w:ilvl w:val="0"/>
          <w:numId w:val="7"/>
        </w:numPr>
      </w:pPr>
      <w:r w:rsidRPr="005C02E7">
        <w:t>Conduct prospect research for foundations, trusts, corporations, and individual major donors using tools such as iWave, CRA filings, foundation directories, and public records.</w:t>
      </w:r>
    </w:p>
    <w:p w14:paraId="6F13E8FD" w14:textId="77777777" w:rsidR="005C02E7" w:rsidRPr="005C02E7" w:rsidRDefault="005C02E7" w:rsidP="002B47FA">
      <w:pPr>
        <w:pStyle w:val="NoSpacing"/>
        <w:numPr>
          <w:ilvl w:val="0"/>
          <w:numId w:val="7"/>
        </w:numPr>
      </w:pPr>
      <w:r w:rsidRPr="005C02E7">
        <w:t>Prepare donor profiles, briefing notes, and background summaries to support cultivation and solicitation meetings.</w:t>
      </w:r>
    </w:p>
    <w:p w14:paraId="69DE2573" w14:textId="77777777" w:rsidR="005C02E7" w:rsidRPr="005C02E7" w:rsidRDefault="005C02E7" w:rsidP="002B47FA">
      <w:pPr>
        <w:pStyle w:val="NoSpacing"/>
        <w:numPr>
          <w:ilvl w:val="0"/>
          <w:numId w:val="7"/>
        </w:numPr>
      </w:pPr>
      <w:r w:rsidRPr="005C02E7">
        <w:t>Assist in maintaining and tracking structured pipelines for institutional and major gift prospects.</w:t>
      </w:r>
    </w:p>
    <w:p w14:paraId="0A4F8A37" w14:textId="77777777" w:rsidR="005C02E7" w:rsidRPr="005C02E7" w:rsidRDefault="005C02E7" w:rsidP="002B47FA">
      <w:pPr>
        <w:pStyle w:val="NoSpacing"/>
        <w:numPr>
          <w:ilvl w:val="0"/>
          <w:numId w:val="7"/>
        </w:numPr>
      </w:pPr>
      <w:r w:rsidRPr="005C02E7">
        <w:t>Monitor proposal deadlines, reporting schedules, and stewardship timelines.</w:t>
      </w:r>
    </w:p>
    <w:p w14:paraId="287626DD" w14:textId="24E316E5" w:rsidR="005C02E7" w:rsidRPr="005C02E7" w:rsidRDefault="005C02E7" w:rsidP="002B47FA">
      <w:pPr>
        <w:pStyle w:val="NoSpacing"/>
      </w:pPr>
    </w:p>
    <w:p w14:paraId="57BDBFAE" w14:textId="77777777" w:rsidR="005C02E7" w:rsidRPr="005C02E7" w:rsidRDefault="005C02E7" w:rsidP="002B47FA">
      <w:pPr>
        <w:pStyle w:val="NoSpacing"/>
      </w:pPr>
      <w:r w:rsidRPr="005C02E7">
        <w:t>2. Proposal &amp; Grant Writing Support</w:t>
      </w:r>
    </w:p>
    <w:p w14:paraId="256F566C" w14:textId="77777777" w:rsidR="005C02E7" w:rsidRPr="005C02E7" w:rsidRDefault="005C02E7" w:rsidP="002B47FA">
      <w:pPr>
        <w:pStyle w:val="NoSpacing"/>
        <w:numPr>
          <w:ilvl w:val="0"/>
          <w:numId w:val="8"/>
        </w:numPr>
      </w:pPr>
      <w:r w:rsidRPr="005C02E7">
        <w:t>Draft and support the submission of Letters of Inquiry (LOIs), grant applications, and funding proposals.</w:t>
      </w:r>
    </w:p>
    <w:p w14:paraId="3B532967" w14:textId="74000C12" w:rsidR="005C02E7" w:rsidRPr="005C02E7" w:rsidRDefault="005C02E7" w:rsidP="002B47FA">
      <w:pPr>
        <w:pStyle w:val="NoSpacing"/>
        <w:numPr>
          <w:ilvl w:val="0"/>
          <w:numId w:val="8"/>
        </w:numPr>
      </w:pPr>
      <w:r w:rsidRPr="005C02E7">
        <w:t xml:space="preserve">Collaborate with program, finance, Foundation leadership, and </w:t>
      </w:r>
      <w:r w:rsidR="004C7E12">
        <w:t>CCAS</w:t>
      </w:r>
      <w:r w:rsidRPr="005C02E7">
        <w:t xml:space="preserve"> to gather budgets, outcomes data, and program information.</w:t>
      </w:r>
    </w:p>
    <w:p w14:paraId="006828CB" w14:textId="77777777" w:rsidR="005C02E7" w:rsidRPr="005C02E7" w:rsidRDefault="005C02E7" w:rsidP="002B47FA">
      <w:pPr>
        <w:pStyle w:val="NoSpacing"/>
        <w:numPr>
          <w:ilvl w:val="0"/>
          <w:numId w:val="8"/>
        </w:numPr>
      </w:pPr>
      <w:r w:rsidRPr="005C02E7">
        <w:t>Support the development of clear, fundable program descriptions aligned with institutional priorities.</w:t>
      </w:r>
    </w:p>
    <w:p w14:paraId="36F19517" w14:textId="77777777" w:rsidR="005C02E7" w:rsidRPr="005C02E7" w:rsidRDefault="005C02E7" w:rsidP="002B47FA">
      <w:pPr>
        <w:pStyle w:val="NoSpacing"/>
        <w:numPr>
          <w:ilvl w:val="0"/>
          <w:numId w:val="8"/>
        </w:numPr>
      </w:pPr>
      <w:r w:rsidRPr="005C02E7">
        <w:t>Maintain proposal templates, boilerplate language, and updated organizational materials.</w:t>
      </w:r>
    </w:p>
    <w:p w14:paraId="6CF166AD" w14:textId="77777777" w:rsidR="005C02E7" w:rsidRPr="005C02E7" w:rsidRDefault="005C02E7" w:rsidP="002B47FA">
      <w:pPr>
        <w:pStyle w:val="NoSpacing"/>
        <w:numPr>
          <w:ilvl w:val="0"/>
          <w:numId w:val="8"/>
        </w:numPr>
      </w:pPr>
      <w:r w:rsidRPr="005C02E7">
        <w:t>Assist in preparing interim and final grant reports.</w:t>
      </w:r>
    </w:p>
    <w:p w14:paraId="03FCE27A" w14:textId="36F21254" w:rsidR="005C02E7" w:rsidRPr="005C02E7" w:rsidRDefault="005C02E7" w:rsidP="002B47FA">
      <w:pPr>
        <w:pStyle w:val="NoSpacing"/>
      </w:pPr>
    </w:p>
    <w:p w14:paraId="17891DE4" w14:textId="77777777" w:rsidR="005C02E7" w:rsidRPr="005C02E7" w:rsidRDefault="005C02E7" w:rsidP="002B47FA">
      <w:pPr>
        <w:pStyle w:val="NoSpacing"/>
      </w:pPr>
      <w:r w:rsidRPr="005C02E7">
        <w:t>3. Donor Stewardship &amp; Engagement</w:t>
      </w:r>
    </w:p>
    <w:p w14:paraId="024C76D1" w14:textId="77777777" w:rsidR="005C02E7" w:rsidRPr="005C02E7" w:rsidRDefault="005C02E7" w:rsidP="002B47FA">
      <w:pPr>
        <w:pStyle w:val="NoSpacing"/>
        <w:numPr>
          <w:ilvl w:val="0"/>
          <w:numId w:val="9"/>
        </w:numPr>
      </w:pPr>
      <w:r w:rsidRPr="005C02E7">
        <w:t>Coordinate stewardship touchpoints including thank-you letters, impact updates, donor communications, and meeting follow-ups.</w:t>
      </w:r>
    </w:p>
    <w:p w14:paraId="4A76F23D" w14:textId="77777777" w:rsidR="005C02E7" w:rsidRPr="005C02E7" w:rsidRDefault="005C02E7" w:rsidP="002B47FA">
      <w:pPr>
        <w:pStyle w:val="NoSpacing"/>
        <w:numPr>
          <w:ilvl w:val="0"/>
          <w:numId w:val="9"/>
        </w:numPr>
      </w:pPr>
      <w:r w:rsidRPr="005C02E7">
        <w:t>Support the planning and logistics of donor meetings, site visits, and cultivation events.</w:t>
      </w:r>
    </w:p>
    <w:p w14:paraId="5037DE7C" w14:textId="77777777" w:rsidR="005C02E7" w:rsidRPr="005C02E7" w:rsidRDefault="005C02E7" w:rsidP="002B47FA">
      <w:pPr>
        <w:pStyle w:val="NoSpacing"/>
        <w:numPr>
          <w:ilvl w:val="0"/>
          <w:numId w:val="9"/>
        </w:numPr>
      </w:pPr>
      <w:r w:rsidRPr="005C02E7">
        <w:t>Assist in preparing impact summaries and donor reporting materials.</w:t>
      </w:r>
    </w:p>
    <w:p w14:paraId="0A5F211A" w14:textId="77777777" w:rsidR="005C02E7" w:rsidRPr="005C02E7" w:rsidRDefault="005C02E7" w:rsidP="002B47FA">
      <w:pPr>
        <w:pStyle w:val="NoSpacing"/>
        <w:numPr>
          <w:ilvl w:val="0"/>
          <w:numId w:val="9"/>
        </w:numPr>
      </w:pPr>
      <w:r w:rsidRPr="005C02E7">
        <w:t>Help strengthen renewal and retention strategies across giving streams.</w:t>
      </w:r>
    </w:p>
    <w:p w14:paraId="7E85A50E" w14:textId="7FB5F0C3" w:rsidR="005C02E7" w:rsidRPr="005C02E7" w:rsidRDefault="005C02E7" w:rsidP="002B47FA">
      <w:pPr>
        <w:pStyle w:val="NoSpacing"/>
      </w:pPr>
    </w:p>
    <w:p w14:paraId="6819F648" w14:textId="77777777" w:rsidR="005C02E7" w:rsidRPr="005C02E7" w:rsidRDefault="005C02E7" w:rsidP="002B47FA">
      <w:pPr>
        <w:pStyle w:val="NoSpacing"/>
      </w:pPr>
      <w:r w:rsidRPr="005C02E7">
        <w:t>4. Database &amp; Development Operations</w:t>
      </w:r>
    </w:p>
    <w:p w14:paraId="470A0D16" w14:textId="77777777" w:rsidR="005C02E7" w:rsidRPr="005C02E7" w:rsidRDefault="005C02E7" w:rsidP="002B47FA">
      <w:pPr>
        <w:pStyle w:val="NoSpacing"/>
        <w:numPr>
          <w:ilvl w:val="0"/>
          <w:numId w:val="10"/>
        </w:numPr>
      </w:pPr>
      <w:r w:rsidRPr="005C02E7">
        <w:t>Maintain accurate and up-to-date donor records in the CRM (Raiser’s Edge or equivalent).</w:t>
      </w:r>
    </w:p>
    <w:p w14:paraId="67A4D22B" w14:textId="77777777" w:rsidR="005C02E7" w:rsidRPr="005C02E7" w:rsidRDefault="005C02E7" w:rsidP="002B47FA">
      <w:pPr>
        <w:pStyle w:val="NoSpacing"/>
        <w:numPr>
          <w:ilvl w:val="0"/>
          <w:numId w:val="10"/>
        </w:numPr>
      </w:pPr>
      <w:r w:rsidRPr="005C02E7">
        <w:t>Support gift tracking, segmentation, and development reporting.</w:t>
      </w:r>
    </w:p>
    <w:p w14:paraId="391F98E8" w14:textId="77777777" w:rsidR="005C02E7" w:rsidRPr="005C02E7" w:rsidRDefault="005C02E7" w:rsidP="002B47FA">
      <w:pPr>
        <w:pStyle w:val="NoSpacing"/>
        <w:numPr>
          <w:ilvl w:val="0"/>
          <w:numId w:val="10"/>
        </w:numPr>
      </w:pPr>
      <w:r w:rsidRPr="005C02E7">
        <w:t>Assist in generating reports for leadership and Board updates.</w:t>
      </w:r>
    </w:p>
    <w:p w14:paraId="0C39DB98" w14:textId="77777777" w:rsidR="005C02E7" w:rsidRPr="005C02E7" w:rsidRDefault="005C02E7" w:rsidP="002B47FA">
      <w:pPr>
        <w:pStyle w:val="NoSpacing"/>
        <w:numPr>
          <w:ilvl w:val="0"/>
          <w:numId w:val="10"/>
        </w:numPr>
      </w:pPr>
      <w:r w:rsidRPr="005C02E7">
        <w:t>Support list pulls for campaigns, appeals, and stewardship initiatives.</w:t>
      </w:r>
    </w:p>
    <w:p w14:paraId="22AA0B7F" w14:textId="77777777" w:rsidR="005C02E7" w:rsidRPr="005C02E7" w:rsidRDefault="005C02E7" w:rsidP="002B47FA">
      <w:pPr>
        <w:pStyle w:val="NoSpacing"/>
        <w:numPr>
          <w:ilvl w:val="0"/>
          <w:numId w:val="10"/>
        </w:numPr>
      </w:pPr>
      <w:r w:rsidRPr="005C02E7">
        <w:t>Help strengthen internal systems and data integrity.</w:t>
      </w:r>
    </w:p>
    <w:p w14:paraId="7087C03B" w14:textId="01E2574A" w:rsidR="005C02E7" w:rsidRPr="005C02E7" w:rsidRDefault="005C02E7" w:rsidP="002B47FA">
      <w:pPr>
        <w:pStyle w:val="NoSpacing"/>
      </w:pPr>
    </w:p>
    <w:p w14:paraId="22E68102" w14:textId="77777777" w:rsidR="005C02E7" w:rsidRPr="005C02E7" w:rsidRDefault="005C02E7" w:rsidP="002B47FA">
      <w:pPr>
        <w:pStyle w:val="NoSpacing"/>
      </w:pPr>
      <w:r w:rsidRPr="005C02E7">
        <w:t>5. General Development Support</w:t>
      </w:r>
    </w:p>
    <w:p w14:paraId="7FF00104" w14:textId="77777777" w:rsidR="005C02E7" w:rsidRPr="005C02E7" w:rsidRDefault="005C02E7" w:rsidP="002B47FA">
      <w:pPr>
        <w:pStyle w:val="NoSpacing"/>
        <w:numPr>
          <w:ilvl w:val="0"/>
          <w:numId w:val="11"/>
        </w:numPr>
      </w:pPr>
      <w:r w:rsidRPr="005C02E7">
        <w:t>Provide day-to-day administrative and strategic support to the Director of Development.</w:t>
      </w:r>
    </w:p>
    <w:p w14:paraId="3563E7BF" w14:textId="77777777" w:rsidR="005C02E7" w:rsidRPr="005C02E7" w:rsidRDefault="005C02E7" w:rsidP="002B47FA">
      <w:pPr>
        <w:pStyle w:val="NoSpacing"/>
        <w:numPr>
          <w:ilvl w:val="0"/>
          <w:numId w:val="11"/>
        </w:numPr>
      </w:pPr>
      <w:r w:rsidRPr="005C02E7">
        <w:t>Assist in campaign coordination (e.g., Easter appeal, Impact Report, legacy promotion).</w:t>
      </w:r>
    </w:p>
    <w:p w14:paraId="54BE5670" w14:textId="77777777" w:rsidR="005C02E7" w:rsidRPr="005C02E7" w:rsidRDefault="005C02E7" w:rsidP="002B47FA">
      <w:pPr>
        <w:pStyle w:val="NoSpacing"/>
        <w:numPr>
          <w:ilvl w:val="0"/>
          <w:numId w:val="11"/>
        </w:numPr>
      </w:pPr>
      <w:r w:rsidRPr="005C02E7">
        <w:t>Support institutional giving strategy while contributing across the broader development portfolio.</w:t>
      </w:r>
    </w:p>
    <w:p w14:paraId="2506EE8A" w14:textId="77777777" w:rsidR="005C02E7" w:rsidRPr="005C02E7" w:rsidRDefault="005C02E7" w:rsidP="002B47FA">
      <w:pPr>
        <w:pStyle w:val="NoSpacing"/>
        <w:numPr>
          <w:ilvl w:val="0"/>
          <w:numId w:val="11"/>
        </w:numPr>
      </w:pPr>
      <w:r w:rsidRPr="005C02E7">
        <w:t>Contribute to building sustainable fundraising infrastructure.</w:t>
      </w:r>
    </w:p>
    <w:p w14:paraId="479EA088" w14:textId="77777777" w:rsidR="005C02E7" w:rsidRDefault="005C02E7" w:rsidP="002B47FA">
      <w:pPr>
        <w:pStyle w:val="NoSpacing"/>
      </w:pPr>
    </w:p>
    <w:p w14:paraId="33E2EB13" w14:textId="77777777" w:rsidR="006D726C" w:rsidRDefault="006D726C" w:rsidP="002B47FA">
      <w:pPr>
        <w:pStyle w:val="NoSpacing"/>
        <w:rPr>
          <w:b/>
          <w:bCs/>
        </w:rPr>
      </w:pPr>
    </w:p>
    <w:p w14:paraId="3126DB6D" w14:textId="29F194B7" w:rsidR="005C02E7" w:rsidRPr="002B47FA" w:rsidRDefault="005C02E7" w:rsidP="002B47FA">
      <w:pPr>
        <w:pStyle w:val="NoSpacing"/>
        <w:rPr>
          <w:b/>
          <w:bCs/>
        </w:rPr>
      </w:pPr>
      <w:r w:rsidRPr="002B47FA">
        <w:rPr>
          <w:b/>
          <w:bCs/>
        </w:rPr>
        <w:t>Desired Qualifications</w:t>
      </w:r>
    </w:p>
    <w:p w14:paraId="183C823C" w14:textId="77777777" w:rsidR="002B47FA" w:rsidRPr="005C02E7" w:rsidRDefault="002B47FA" w:rsidP="002B47FA">
      <w:pPr>
        <w:pStyle w:val="NoSpacing"/>
      </w:pPr>
    </w:p>
    <w:p w14:paraId="3ABCAC28" w14:textId="6CA64DE1" w:rsidR="005C02E7" w:rsidRPr="005C02E7" w:rsidRDefault="006C682E" w:rsidP="002B47FA">
      <w:pPr>
        <w:pStyle w:val="NoSpacing"/>
        <w:numPr>
          <w:ilvl w:val="0"/>
          <w:numId w:val="12"/>
        </w:numPr>
      </w:pPr>
      <w:r>
        <w:t>1-3</w:t>
      </w:r>
      <w:r w:rsidR="005C02E7" w:rsidRPr="005C02E7">
        <w:t xml:space="preserve"> years of experience in fundraising, development, grant writing, or donor relations within a nonprofit environment</w:t>
      </w:r>
      <w:r w:rsidR="00DF4158">
        <w:t xml:space="preserve"> or </w:t>
      </w:r>
      <w:r w:rsidR="00804BA5">
        <w:t xml:space="preserve">related experience. </w:t>
      </w:r>
    </w:p>
    <w:p w14:paraId="73253FE9" w14:textId="77777777" w:rsidR="005C02E7" w:rsidRPr="005C02E7" w:rsidRDefault="005C02E7" w:rsidP="002B47FA">
      <w:pPr>
        <w:pStyle w:val="NoSpacing"/>
        <w:numPr>
          <w:ilvl w:val="0"/>
          <w:numId w:val="12"/>
        </w:numPr>
      </w:pPr>
      <w:r w:rsidRPr="005C02E7">
        <w:t>Strong research and analytical skills.</w:t>
      </w:r>
    </w:p>
    <w:p w14:paraId="7711D57D" w14:textId="77777777" w:rsidR="005C02E7" w:rsidRDefault="005C02E7" w:rsidP="002B47FA">
      <w:pPr>
        <w:pStyle w:val="NoSpacing"/>
        <w:numPr>
          <w:ilvl w:val="0"/>
          <w:numId w:val="12"/>
        </w:numPr>
      </w:pPr>
      <w:r w:rsidRPr="005C02E7">
        <w:t>Excellent writing and editing abilities.</w:t>
      </w:r>
    </w:p>
    <w:p w14:paraId="0F97FB89" w14:textId="77777777" w:rsidR="00372573" w:rsidRDefault="00372573" w:rsidP="00372573">
      <w:pPr>
        <w:pStyle w:val="NoSpacing"/>
      </w:pPr>
    </w:p>
    <w:p w14:paraId="1E70AED6" w14:textId="77777777" w:rsidR="00372573" w:rsidRPr="005C02E7" w:rsidRDefault="00372573" w:rsidP="00372573">
      <w:pPr>
        <w:pStyle w:val="NoSpacing"/>
      </w:pPr>
    </w:p>
    <w:p w14:paraId="02380264" w14:textId="77777777" w:rsidR="005C02E7" w:rsidRPr="005C02E7" w:rsidRDefault="005C02E7" w:rsidP="002B47FA">
      <w:pPr>
        <w:pStyle w:val="NoSpacing"/>
        <w:numPr>
          <w:ilvl w:val="0"/>
          <w:numId w:val="12"/>
        </w:numPr>
      </w:pPr>
      <w:r w:rsidRPr="005C02E7">
        <w:t>Experience working with donor databases (Raiser’s Edge preferred).</w:t>
      </w:r>
    </w:p>
    <w:p w14:paraId="39C0720C" w14:textId="77777777" w:rsidR="005C02E7" w:rsidRPr="005C02E7" w:rsidRDefault="005C02E7" w:rsidP="002B47FA">
      <w:pPr>
        <w:pStyle w:val="NoSpacing"/>
        <w:numPr>
          <w:ilvl w:val="0"/>
          <w:numId w:val="12"/>
        </w:numPr>
      </w:pPr>
      <w:r w:rsidRPr="005C02E7">
        <w:t>Strong organizational and project management skills.</w:t>
      </w:r>
    </w:p>
    <w:p w14:paraId="26E40749" w14:textId="77777777" w:rsidR="005C02E7" w:rsidRPr="005C02E7" w:rsidRDefault="005C02E7" w:rsidP="002B47FA">
      <w:pPr>
        <w:pStyle w:val="NoSpacing"/>
        <w:numPr>
          <w:ilvl w:val="0"/>
          <w:numId w:val="12"/>
        </w:numPr>
      </w:pPr>
      <w:r w:rsidRPr="005C02E7">
        <w:t>Detail-oriented, collaborative, and comfortable working in a small, entrepreneurial development environment.</w:t>
      </w:r>
    </w:p>
    <w:p w14:paraId="14F84C98" w14:textId="77777777" w:rsidR="005C02E7" w:rsidRPr="005C02E7" w:rsidRDefault="005C02E7" w:rsidP="002B47FA">
      <w:pPr>
        <w:pStyle w:val="NoSpacing"/>
        <w:numPr>
          <w:ilvl w:val="0"/>
          <w:numId w:val="12"/>
        </w:numPr>
      </w:pPr>
      <w:r w:rsidRPr="005C02E7">
        <w:t>Demonstrated commitment to mission-driven work.</w:t>
      </w:r>
    </w:p>
    <w:p w14:paraId="646BF91F" w14:textId="77777777" w:rsidR="00EB7A29" w:rsidRDefault="00EB7A29" w:rsidP="002B47FA">
      <w:pPr>
        <w:pStyle w:val="NoSpacing"/>
      </w:pPr>
    </w:p>
    <w:p w14:paraId="020C2E8A" w14:textId="77777777" w:rsidR="006C6417" w:rsidRDefault="006C6417" w:rsidP="006A508A">
      <w:pPr>
        <w:pStyle w:val="NoSpacing"/>
        <w:jc w:val="both"/>
      </w:pPr>
    </w:p>
    <w:p w14:paraId="4B4B3C67" w14:textId="1C263D59" w:rsidR="002B47FA" w:rsidRPr="002B47FA" w:rsidRDefault="002B47FA" w:rsidP="006A508A">
      <w:pPr>
        <w:pStyle w:val="NoSpacing"/>
        <w:jc w:val="both"/>
      </w:pPr>
      <w:r w:rsidRPr="002B47FA">
        <w:t>For further information about the Catholic Children’s Aid Foundation, please visit our website at </w:t>
      </w:r>
      <w:hyperlink r:id="rId7" w:tgtFrame="_new" w:history="1">
        <w:r w:rsidRPr="002B47FA">
          <w:rPr>
            <w:rStyle w:val="Hyperlink"/>
          </w:rPr>
          <w:t>https://www.ccafdn.ca</w:t>
        </w:r>
      </w:hyperlink>
      <w:r w:rsidRPr="002B47FA">
        <w:t>.</w:t>
      </w:r>
    </w:p>
    <w:p w14:paraId="7BDD3964" w14:textId="77777777" w:rsidR="002B47FA" w:rsidRDefault="002B47FA" w:rsidP="006A508A">
      <w:pPr>
        <w:pStyle w:val="NoSpacing"/>
        <w:jc w:val="both"/>
      </w:pPr>
    </w:p>
    <w:p w14:paraId="20592AFD" w14:textId="340D4357" w:rsidR="002B47FA" w:rsidRPr="002B47FA" w:rsidRDefault="002B47FA" w:rsidP="006A508A">
      <w:pPr>
        <w:pStyle w:val="NoSpacing"/>
        <w:jc w:val="both"/>
      </w:pPr>
      <w:r w:rsidRPr="002B47FA">
        <w:t>Qualified applicants are invited to submit their resume and a brief cover letter outlining their interest in the position to Marichelle Lumingkit at </w:t>
      </w:r>
      <w:hyperlink r:id="rId8" w:history="1">
        <w:r w:rsidRPr="002B47FA">
          <w:rPr>
            <w:rStyle w:val="Hyperlink"/>
          </w:rPr>
          <w:t>m.lumingkit@torontoccas.org</w:t>
        </w:r>
      </w:hyperlink>
      <w:r w:rsidRPr="002B47FA">
        <w:t>.</w:t>
      </w:r>
    </w:p>
    <w:p w14:paraId="5E599DDA" w14:textId="77777777" w:rsidR="006A508A" w:rsidRDefault="006A508A" w:rsidP="006A508A">
      <w:pPr>
        <w:pStyle w:val="NoSpacing"/>
        <w:jc w:val="both"/>
      </w:pPr>
    </w:p>
    <w:p w14:paraId="17D2F126" w14:textId="00BFEFA8" w:rsidR="002B47FA" w:rsidRPr="002B47FA" w:rsidRDefault="002B47FA" w:rsidP="006A508A">
      <w:pPr>
        <w:pStyle w:val="NoSpacing"/>
        <w:jc w:val="both"/>
      </w:pPr>
      <w:r w:rsidRPr="002B47FA">
        <w:t>We thank all applicants for their interest in joining the Catholic Children’s Aid Foundation; however, only those selected for an interview will be contacted.</w:t>
      </w:r>
    </w:p>
    <w:p w14:paraId="5BAC4EBF" w14:textId="77777777" w:rsidR="002B47FA" w:rsidRPr="005C02E7" w:rsidRDefault="002B47FA" w:rsidP="002B47FA">
      <w:pPr>
        <w:pStyle w:val="NoSpacing"/>
      </w:pPr>
    </w:p>
    <w:sectPr w:rsidR="002B47FA" w:rsidRPr="005C02E7" w:rsidSect="00471CD9">
      <w:pgSz w:w="12240" w:h="15840"/>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DB5"/>
    <w:multiLevelType w:val="hybridMultilevel"/>
    <w:tmpl w:val="14FEA61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8151C3"/>
    <w:multiLevelType w:val="multilevel"/>
    <w:tmpl w:val="BB82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B796E"/>
    <w:multiLevelType w:val="hybridMultilevel"/>
    <w:tmpl w:val="85F8FE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1155D5"/>
    <w:multiLevelType w:val="hybridMultilevel"/>
    <w:tmpl w:val="3362B16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0A1233"/>
    <w:multiLevelType w:val="multilevel"/>
    <w:tmpl w:val="B91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262B1"/>
    <w:multiLevelType w:val="hybridMultilevel"/>
    <w:tmpl w:val="BF34B5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1C51CD"/>
    <w:multiLevelType w:val="hybridMultilevel"/>
    <w:tmpl w:val="CDB2E4C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5BE63AE"/>
    <w:multiLevelType w:val="multilevel"/>
    <w:tmpl w:val="BC0E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17133"/>
    <w:multiLevelType w:val="multilevel"/>
    <w:tmpl w:val="27B0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B051EB"/>
    <w:multiLevelType w:val="multilevel"/>
    <w:tmpl w:val="F7C2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7B7A6F"/>
    <w:multiLevelType w:val="multilevel"/>
    <w:tmpl w:val="80F0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F2B93"/>
    <w:multiLevelType w:val="hybridMultilevel"/>
    <w:tmpl w:val="D9449DD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05130630">
    <w:abstractNumId w:val="7"/>
  </w:num>
  <w:num w:numId="2" w16cid:durableId="1927807885">
    <w:abstractNumId w:val="10"/>
  </w:num>
  <w:num w:numId="3" w16cid:durableId="1963002272">
    <w:abstractNumId w:val="4"/>
  </w:num>
  <w:num w:numId="4" w16cid:durableId="1985968531">
    <w:abstractNumId w:val="1"/>
  </w:num>
  <w:num w:numId="5" w16cid:durableId="2108381477">
    <w:abstractNumId w:val="8"/>
  </w:num>
  <w:num w:numId="6" w16cid:durableId="676660132">
    <w:abstractNumId w:val="9"/>
  </w:num>
  <w:num w:numId="7" w16cid:durableId="1653942440">
    <w:abstractNumId w:val="6"/>
  </w:num>
  <w:num w:numId="8" w16cid:durableId="595600002">
    <w:abstractNumId w:val="0"/>
  </w:num>
  <w:num w:numId="9" w16cid:durableId="1857503758">
    <w:abstractNumId w:val="5"/>
  </w:num>
  <w:num w:numId="10" w16cid:durableId="774717114">
    <w:abstractNumId w:val="2"/>
  </w:num>
  <w:num w:numId="11" w16cid:durableId="1757746543">
    <w:abstractNumId w:val="11"/>
  </w:num>
  <w:num w:numId="12" w16cid:durableId="946817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E7"/>
    <w:rsid w:val="00067F1F"/>
    <w:rsid w:val="000E2646"/>
    <w:rsid w:val="001701D7"/>
    <w:rsid w:val="002B47FA"/>
    <w:rsid w:val="00372573"/>
    <w:rsid w:val="003A6711"/>
    <w:rsid w:val="0041452C"/>
    <w:rsid w:val="00457015"/>
    <w:rsid w:val="00471CD9"/>
    <w:rsid w:val="004C7E12"/>
    <w:rsid w:val="00504F1F"/>
    <w:rsid w:val="005C02E7"/>
    <w:rsid w:val="005D7B39"/>
    <w:rsid w:val="006A508A"/>
    <w:rsid w:val="006C6417"/>
    <w:rsid w:val="006C682E"/>
    <w:rsid w:val="006D726C"/>
    <w:rsid w:val="00804BA5"/>
    <w:rsid w:val="00852217"/>
    <w:rsid w:val="00885098"/>
    <w:rsid w:val="008D430B"/>
    <w:rsid w:val="00A04322"/>
    <w:rsid w:val="00C34B14"/>
    <w:rsid w:val="00C8450C"/>
    <w:rsid w:val="00D107B0"/>
    <w:rsid w:val="00D13D5F"/>
    <w:rsid w:val="00DF4158"/>
    <w:rsid w:val="00E124D9"/>
    <w:rsid w:val="00E42DDB"/>
    <w:rsid w:val="00EB7A29"/>
    <w:rsid w:val="00EE29DC"/>
    <w:rsid w:val="00EE477F"/>
    <w:rsid w:val="00F111C2"/>
    <w:rsid w:val="00F8020B"/>
    <w:rsid w:val="00FB06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5B80"/>
  <w15:chartTrackingRefBased/>
  <w15:docId w15:val="{91F734BE-ABEF-457E-8D53-3321F67F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2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2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02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02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02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02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1"/>
    <w:unhideWhenUsed/>
    <w:qFormat/>
    <w:rsid w:val="005C02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2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2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02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02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02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02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1"/>
    <w:rsid w:val="005C02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0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2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2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02E7"/>
    <w:pPr>
      <w:spacing w:before="160"/>
      <w:jc w:val="center"/>
    </w:pPr>
    <w:rPr>
      <w:i/>
      <w:iCs/>
      <w:color w:val="404040" w:themeColor="text1" w:themeTint="BF"/>
    </w:rPr>
  </w:style>
  <w:style w:type="character" w:customStyle="1" w:styleId="QuoteChar">
    <w:name w:val="Quote Char"/>
    <w:basedOn w:val="DefaultParagraphFont"/>
    <w:link w:val="Quote"/>
    <w:uiPriority w:val="29"/>
    <w:rsid w:val="005C02E7"/>
    <w:rPr>
      <w:i/>
      <w:iCs/>
      <w:color w:val="404040" w:themeColor="text1" w:themeTint="BF"/>
    </w:rPr>
  </w:style>
  <w:style w:type="paragraph" w:styleId="ListParagraph">
    <w:name w:val="List Paragraph"/>
    <w:basedOn w:val="Normal"/>
    <w:uiPriority w:val="34"/>
    <w:qFormat/>
    <w:rsid w:val="005C02E7"/>
    <w:pPr>
      <w:ind w:left="720"/>
      <w:contextualSpacing/>
    </w:pPr>
  </w:style>
  <w:style w:type="character" w:styleId="IntenseEmphasis">
    <w:name w:val="Intense Emphasis"/>
    <w:basedOn w:val="DefaultParagraphFont"/>
    <w:uiPriority w:val="21"/>
    <w:qFormat/>
    <w:rsid w:val="005C02E7"/>
    <w:rPr>
      <w:i/>
      <w:iCs/>
      <w:color w:val="0F4761" w:themeColor="accent1" w:themeShade="BF"/>
    </w:rPr>
  </w:style>
  <w:style w:type="paragraph" w:styleId="IntenseQuote">
    <w:name w:val="Intense Quote"/>
    <w:basedOn w:val="Normal"/>
    <w:next w:val="Normal"/>
    <w:link w:val="IntenseQuoteChar"/>
    <w:uiPriority w:val="30"/>
    <w:qFormat/>
    <w:rsid w:val="005C0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2E7"/>
    <w:rPr>
      <w:i/>
      <w:iCs/>
      <w:color w:val="0F4761" w:themeColor="accent1" w:themeShade="BF"/>
    </w:rPr>
  </w:style>
  <w:style w:type="character" w:styleId="IntenseReference">
    <w:name w:val="Intense Reference"/>
    <w:basedOn w:val="DefaultParagraphFont"/>
    <w:uiPriority w:val="32"/>
    <w:qFormat/>
    <w:rsid w:val="005C02E7"/>
    <w:rPr>
      <w:b/>
      <w:bCs/>
      <w:smallCaps/>
      <w:color w:val="0F4761" w:themeColor="accent1" w:themeShade="BF"/>
      <w:spacing w:val="5"/>
    </w:rPr>
  </w:style>
  <w:style w:type="paragraph" w:styleId="NoSpacing">
    <w:name w:val="No Spacing"/>
    <w:uiPriority w:val="1"/>
    <w:qFormat/>
    <w:rsid w:val="004C7E12"/>
    <w:pPr>
      <w:spacing w:after="0" w:line="240" w:lineRule="auto"/>
    </w:pPr>
  </w:style>
  <w:style w:type="character" w:styleId="Hyperlink">
    <w:name w:val="Hyperlink"/>
    <w:basedOn w:val="DefaultParagraphFont"/>
    <w:uiPriority w:val="99"/>
    <w:unhideWhenUsed/>
    <w:rsid w:val="002B47FA"/>
    <w:rPr>
      <w:color w:val="467886" w:themeColor="hyperlink"/>
      <w:u w:val="single"/>
    </w:rPr>
  </w:style>
  <w:style w:type="character" w:styleId="UnresolvedMention">
    <w:name w:val="Unresolved Mention"/>
    <w:basedOn w:val="DefaultParagraphFont"/>
    <w:uiPriority w:val="99"/>
    <w:semiHidden/>
    <w:unhideWhenUsed/>
    <w:rsid w:val="002B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umingkit@torontoccas.org" TargetMode="External"/><Relationship Id="rId3" Type="http://schemas.openxmlformats.org/officeDocument/2006/relationships/settings" Target="settings.xml"/><Relationship Id="rId7" Type="http://schemas.openxmlformats.org/officeDocument/2006/relationships/hyperlink" Target="https://www.ccafd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43C4.5CF1F4A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Black</dc:creator>
  <cp:keywords/>
  <dc:description/>
  <cp:lastModifiedBy>Marichelle Lumingkit</cp:lastModifiedBy>
  <cp:revision>16</cp:revision>
  <cp:lastPrinted>2026-03-11T13:12:00Z</cp:lastPrinted>
  <dcterms:created xsi:type="dcterms:W3CDTF">2026-03-10T20:09:00Z</dcterms:created>
  <dcterms:modified xsi:type="dcterms:W3CDTF">2026-03-11T15:53:00Z</dcterms:modified>
</cp:coreProperties>
</file>