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8F6E4" w14:textId="67A0BFAB" w:rsidR="00267075" w:rsidRPr="00256F87" w:rsidRDefault="00454A61" w:rsidP="00613271">
      <w:pPr>
        <w:pStyle w:val="Pa0"/>
        <w:spacing w:line="240" w:lineRule="auto"/>
        <w:rPr>
          <w:rFonts w:asciiTheme="minorHAnsi" w:hAnsiTheme="minorHAnsi" w:cstheme="minorHAnsi"/>
          <w:color w:val="1E5A7C"/>
        </w:rPr>
      </w:pPr>
      <w:r w:rsidRPr="00256F87">
        <w:rPr>
          <w:rStyle w:val="A0"/>
          <w:rFonts w:asciiTheme="minorHAnsi" w:hAnsiTheme="minorHAnsi" w:cstheme="minorHAnsi"/>
          <w:sz w:val="24"/>
          <w:szCs w:val="24"/>
        </w:rPr>
        <w:t xml:space="preserve">Senior </w:t>
      </w:r>
      <w:r w:rsidR="00A75ED1">
        <w:rPr>
          <w:rStyle w:val="A0"/>
          <w:rFonts w:asciiTheme="minorHAnsi" w:hAnsiTheme="minorHAnsi" w:cstheme="minorHAnsi"/>
          <w:sz w:val="24"/>
          <w:szCs w:val="24"/>
        </w:rPr>
        <w:t xml:space="preserve">Philanthropy </w:t>
      </w:r>
      <w:r w:rsidRPr="00256F87">
        <w:rPr>
          <w:rStyle w:val="A0"/>
          <w:rFonts w:asciiTheme="minorHAnsi" w:hAnsiTheme="minorHAnsi" w:cstheme="minorHAnsi"/>
          <w:sz w:val="24"/>
          <w:szCs w:val="24"/>
        </w:rPr>
        <w:t>Officer</w:t>
      </w:r>
      <w:r w:rsidR="00A75ED1">
        <w:rPr>
          <w:rStyle w:val="A0"/>
          <w:rFonts w:asciiTheme="minorHAnsi" w:hAnsiTheme="minorHAnsi" w:cstheme="minorHAnsi"/>
          <w:sz w:val="24"/>
          <w:szCs w:val="24"/>
        </w:rPr>
        <w:t>, (</w:t>
      </w:r>
      <w:r w:rsidRPr="00256F87">
        <w:rPr>
          <w:rStyle w:val="A0"/>
          <w:rFonts w:asciiTheme="minorHAnsi" w:hAnsiTheme="minorHAnsi" w:cstheme="minorHAnsi"/>
          <w:sz w:val="24"/>
          <w:szCs w:val="24"/>
        </w:rPr>
        <w:t>Major Gifts</w:t>
      </w:r>
      <w:r w:rsidR="00A75ED1">
        <w:rPr>
          <w:rStyle w:val="A0"/>
          <w:rFonts w:asciiTheme="minorHAnsi" w:hAnsiTheme="minorHAnsi" w:cstheme="minorHAnsi"/>
          <w:sz w:val="24"/>
          <w:szCs w:val="24"/>
        </w:rPr>
        <w:t>)</w:t>
      </w:r>
    </w:p>
    <w:p w14:paraId="7E607EC3" w14:textId="77777777" w:rsidR="008929EC" w:rsidRPr="00256F87" w:rsidRDefault="008929EC" w:rsidP="00613271">
      <w:pPr>
        <w:pStyle w:val="Pa0"/>
        <w:spacing w:line="240" w:lineRule="auto"/>
        <w:rPr>
          <w:rFonts w:asciiTheme="minorHAnsi" w:hAnsiTheme="minorHAnsi" w:cstheme="minorHAnsi"/>
          <w:b/>
          <w:bCs/>
          <w:color w:val="1E5A7C"/>
        </w:rPr>
      </w:pPr>
    </w:p>
    <w:p w14:paraId="54C50BF4" w14:textId="4678A4DF" w:rsidR="009A6728" w:rsidRPr="00256F87" w:rsidRDefault="009A6728" w:rsidP="00454A61">
      <w:pPr>
        <w:pStyle w:val="Pa0"/>
        <w:tabs>
          <w:tab w:val="left" w:pos="7230"/>
        </w:tabs>
        <w:spacing w:line="240" w:lineRule="auto"/>
        <w:rPr>
          <w:rFonts w:asciiTheme="minorHAnsi" w:hAnsiTheme="minorHAnsi" w:cstheme="minorHAnsi"/>
          <w:b/>
          <w:bCs/>
          <w:color w:val="1E5A7C"/>
        </w:rPr>
      </w:pPr>
      <w:r w:rsidRPr="00256F87">
        <w:rPr>
          <w:rFonts w:asciiTheme="minorHAnsi" w:hAnsiTheme="minorHAnsi" w:cstheme="minorHAnsi"/>
          <w:b/>
          <w:bCs/>
          <w:color w:val="1E5A7C"/>
        </w:rPr>
        <w:t>HELP SHAPE THE FUTURE OF HEALTHCARE IN NORTH SIMCOE</w:t>
      </w:r>
    </w:p>
    <w:p w14:paraId="3C6D6C34" w14:textId="0AB7E342" w:rsidR="00454A61" w:rsidRPr="00256F87" w:rsidRDefault="009A6728" w:rsidP="00454A61">
      <w:pPr>
        <w:pStyle w:val="Default"/>
        <w:rPr>
          <w:rFonts w:asciiTheme="minorHAnsi" w:hAnsiTheme="minorHAnsi" w:cstheme="minorHAnsi"/>
          <w:color w:val="auto"/>
        </w:rPr>
      </w:pPr>
      <w:r w:rsidRPr="00256F87">
        <w:rPr>
          <w:rFonts w:asciiTheme="minorHAnsi" w:hAnsiTheme="minorHAnsi" w:cstheme="minorHAnsi"/>
          <w:color w:val="auto"/>
        </w:rPr>
        <w:t xml:space="preserve">At the Georgian Bay General Hospital (GBGH) Foundation, we work together to empower our hospital to deliver excellent healthcare. Thanks to the generosity of donors, volunteers, and community partners, we are making transformative investments </w:t>
      </w:r>
      <w:r w:rsidR="00A75ED1">
        <w:rPr>
          <w:rFonts w:asciiTheme="minorHAnsi" w:hAnsiTheme="minorHAnsi" w:cstheme="minorHAnsi"/>
          <w:color w:val="auto"/>
        </w:rPr>
        <w:t>i</w:t>
      </w:r>
      <w:r w:rsidRPr="00256F87">
        <w:rPr>
          <w:rFonts w:asciiTheme="minorHAnsi" w:hAnsiTheme="minorHAnsi" w:cstheme="minorHAnsi"/>
          <w:color w:val="auto"/>
        </w:rPr>
        <w:t>n local healthcare and advancing one of our organization’s most ambitious fundraising initiatives through the We See You: Inside and Out Campaign.</w:t>
      </w:r>
    </w:p>
    <w:p w14:paraId="58A706D2" w14:textId="77777777" w:rsidR="009A6728" w:rsidRPr="00256F87" w:rsidRDefault="009A6728" w:rsidP="00454A61">
      <w:pPr>
        <w:pStyle w:val="Default"/>
        <w:rPr>
          <w:rFonts w:asciiTheme="minorHAnsi" w:hAnsiTheme="minorHAnsi" w:cstheme="minorHAnsi"/>
        </w:rPr>
      </w:pPr>
    </w:p>
    <w:p w14:paraId="7A552510" w14:textId="398D0AC2" w:rsidR="00454A61" w:rsidRPr="00256F87" w:rsidRDefault="00454A61" w:rsidP="00454A61">
      <w:pPr>
        <w:pStyle w:val="Pa0"/>
        <w:tabs>
          <w:tab w:val="left" w:pos="7230"/>
        </w:tabs>
        <w:spacing w:line="240" w:lineRule="auto"/>
        <w:rPr>
          <w:rFonts w:asciiTheme="minorHAnsi" w:hAnsiTheme="minorHAnsi" w:cstheme="minorHAnsi"/>
        </w:rPr>
      </w:pPr>
      <w:r w:rsidRPr="00256F87">
        <w:rPr>
          <w:rFonts w:asciiTheme="minorHAnsi" w:hAnsiTheme="minorHAnsi" w:cstheme="minorHAnsi"/>
        </w:rPr>
        <w:t xml:space="preserve">As we continue to build momentum and strengthen relationships with our donors and community leaders, </w:t>
      </w:r>
      <w:r w:rsidR="009A6728" w:rsidRPr="00256F87">
        <w:rPr>
          <w:rFonts w:asciiTheme="minorHAnsi" w:hAnsiTheme="minorHAnsi" w:cstheme="minorHAnsi"/>
        </w:rPr>
        <w:t xml:space="preserve">we are seeking a dynamic, experienced and highly collaborative fundraising professional to join our team as Senior </w:t>
      </w:r>
      <w:r w:rsidR="00A75ED1">
        <w:rPr>
          <w:rFonts w:asciiTheme="minorHAnsi" w:hAnsiTheme="minorHAnsi" w:cstheme="minorHAnsi"/>
        </w:rPr>
        <w:t>Philanthropy</w:t>
      </w:r>
      <w:r w:rsidR="009A6728" w:rsidRPr="00256F87">
        <w:rPr>
          <w:rFonts w:asciiTheme="minorHAnsi" w:hAnsiTheme="minorHAnsi" w:cstheme="minorHAnsi"/>
        </w:rPr>
        <w:t xml:space="preserve"> Officer (Major Gifts).</w:t>
      </w:r>
    </w:p>
    <w:p w14:paraId="2A5A4153" w14:textId="77777777" w:rsidR="009A6728" w:rsidRPr="00256F87" w:rsidRDefault="009A6728" w:rsidP="009A6728">
      <w:pPr>
        <w:pStyle w:val="Default"/>
        <w:rPr>
          <w:rFonts w:asciiTheme="minorHAnsi" w:hAnsiTheme="minorHAnsi" w:cstheme="minorHAnsi"/>
        </w:rPr>
      </w:pPr>
    </w:p>
    <w:p w14:paraId="13040CAF" w14:textId="462233E2" w:rsidR="009A6728" w:rsidRPr="00256F87" w:rsidRDefault="009A6728" w:rsidP="009A6728">
      <w:pPr>
        <w:pStyle w:val="Default"/>
        <w:rPr>
          <w:rFonts w:asciiTheme="minorHAnsi" w:hAnsiTheme="minorHAnsi" w:cstheme="minorHAnsi"/>
        </w:rPr>
      </w:pPr>
      <w:r w:rsidRPr="00256F87">
        <w:rPr>
          <w:rFonts w:asciiTheme="minorHAnsi" w:hAnsiTheme="minorHAnsi" w:cstheme="minorHAnsi"/>
        </w:rPr>
        <w:t>This is an exciting opportunity for a passionate relationship-builder and accomplished fundraiser who believes that meaningful philanthropy is built through trust, teamwork and a shared commitment to making an impact.</w:t>
      </w:r>
    </w:p>
    <w:p w14:paraId="20BD65A1" w14:textId="77777777" w:rsidR="009A6728" w:rsidRPr="00256F87" w:rsidRDefault="009A6728" w:rsidP="009A6728">
      <w:pPr>
        <w:pStyle w:val="Default"/>
        <w:rPr>
          <w:rFonts w:asciiTheme="minorHAnsi" w:hAnsiTheme="minorHAnsi" w:cstheme="minorHAnsi"/>
        </w:rPr>
      </w:pPr>
    </w:p>
    <w:p w14:paraId="1D53F8B4" w14:textId="09436A64" w:rsidR="00267075" w:rsidRPr="00256F87" w:rsidRDefault="008929EC" w:rsidP="00454A61">
      <w:pPr>
        <w:pStyle w:val="Pa0"/>
        <w:tabs>
          <w:tab w:val="left" w:pos="7230"/>
        </w:tabs>
        <w:spacing w:line="240" w:lineRule="auto"/>
        <w:rPr>
          <w:rFonts w:asciiTheme="minorHAnsi" w:hAnsiTheme="minorHAnsi" w:cstheme="minorHAnsi"/>
        </w:rPr>
      </w:pPr>
      <w:r w:rsidRPr="00256F87">
        <w:rPr>
          <w:rFonts w:asciiTheme="minorHAnsi" w:hAnsiTheme="minorHAnsi" w:cstheme="minorHAnsi"/>
          <w:b/>
          <w:bCs/>
          <w:color w:val="1E5A7C"/>
        </w:rPr>
        <w:t>THE OPPORTUNITY</w:t>
      </w:r>
      <w:r w:rsidR="00E97D93" w:rsidRPr="00256F87">
        <w:rPr>
          <w:rFonts w:asciiTheme="minorHAnsi" w:hAnsiTheme="minorHAnsi" w:cstheme="minorHAnsi"/>
          <w:b/>
          <w:bCs/>
          <w:color w:val="1E5A7C"/>
        </w:rPr>
        <w:t xml:space="preserve"> </w:t>
      </w:r>
    </w:p>
    <w:p w14:paraId="16CC30F6" w14:textId="19D79035" w:rsidR="009A6728" w:rsidRPr="00256F87" w:rsidRDefault="005E076D" w:rsidP="009A6728">
      <w:pPr>
        <w:pStyle w:val="Pa0"/>
        <w:spacing w:line="240" w:lineRule="auto"/>
        <w:ind w:hanging="270"/>
        <w:rPr>
          <w:rStyle w:val="A3"/>
          <w:rFonts w:asciiTheme="minorHAnsi" w:hAnsiTheme="minorHAnsi" w:cstheme="minorHAnsi"/>
          <w:color w:val="221E1F"/>
          <w:sz w:val="24"/>
          <w:szCs w:val="24"/>
        </w:rPr>
      </w:pPr>
      <w:r w:rsidRPr="00256F87">
        <w:rPr>
          <w:rStyle w:val="A3"/>
          <w:rFonts w:asciiTheme="minorHAnsi" w:hAnsiTheme="minorHAnsi" w:cstheme="minorHAnsi"/>
          <w:color w:val="221E1F"/>
          <w:sz w:val="24"/>
          <w:szCs w:val="24"/>
        </w:rPr>
        <w:tab/>
      </w:r>
      <w:r w:rsidR="009A6728" w:rsidRPr="00256F87">
        <w:rPr>
          <w:rStyle w:val="A3"/>
          <w:rFonts w:asciiTheme="minorHAnsi" w:hAnsiTheme="minorHAnsi" w:cstheme="minorHAnsi"/>
          <w:color w:val="221E1F"/>
          <w:sz w:val="24"/>
          <w:szCs w:val="24"/>
        </w:rPr>
        <w:t xml:space="preserve">Reporting directly to the Chief Executive Officer, the Senior </w:t>
      </w:r>
      <w:r w:rsidR="00A75ED1">
        <w:rPr>
          <w:rStyle w:val="A3"/>
          <w:rFonts w:asciiTheme="minorHAnsi" w:hAnsiTheme="minorHAnsi" w:cstheme="minorHAnsi"/>
          <w:color w:val="221E1F"/>
          <w:sz w:val="24"/>
          <w:szCs w:val="24"/>
        </w:rPr>
        <w:t>Philanthropy</w:t>
      </w:r>
      <w:r w:rsidR="009A6728" w:rsidRPr="00256F87">
        <w:rPr>
          <w:rStyle w:val="A3"/>
          <w:rFonts w:asciiTheme="minorHAnsi" w:hAnsiTheme="minorHAnsi" w:cstheme="minorHAnsi"/>
          <w:color w:val="221E1F"/>
          <w:sz w:val="24"/>
          <w:szCs w:val="24"/>
        </w:rPr>
        <w:t xml:space="preserve"> Officer serves as a senior member of the Foundation team and leads strategies focused on major gifts, planned </w:t>
      </w:r>
      <w:proofErr w:type="gramStart"/>
      <w:r w:rsidR="009A6728" w:rsidRPr="00256F87">
        <w:rPr>
          <w:rStyle w:val="A3"/>
          <w:rFonts w:asciiTheme="minorHAnsi" w:hAnsiTheme="minorHAnsi" w:cstheme="minorHAnsi"/>
          <w:color w:val="221E1F"/>
          <w:sz w:val="24"/>
          <w:szCs w:val="24"/>
        </w:rPr>
        <w:t>giving</w:t>
      </w:r>
      <w:proofErr w:type="gramEnd"/>
      <w:r w:rsidR="009A6728" w:rsidRPr="00256F87">
        <w:rPr>
          <w:rStyle w:val="A3"/>
          <w:rFonts w:asciiTheme="minorHAnsi" w:hAnsiTheme="minorHAnsi" w:cstheme="minorHAnsi"/>
          <w:color w:val="221E1F"/>
          <w:sz w:val="24"/>
          <w:szCs w:val="24"/>
        </w:rPr>
        <w:t>, donor engagement, and stewardship.</w:t>
      </w:r>
    </w:p>
    <w:p w14:paraId="5ACADD17" w14:textId="77777777" w:rsidR="009A6728" w:rsidRPr="00256F87" w:rsidRDefault="009A6728" w:rsidP="009A6728">
      <w:pPr>
        <w:pStyle w:val="Pa0"/>
        <w:spacing w:line="240" w:lineRule="auto"/>
        <w:rPr>
          <w:rStyle w:val="A3"/>
          <w:rFonts w:asciiTheme="minorHAnsi" w:hAnsiTheme="minorHAnsi" w:cstheme="minorHAnsi"/>
          <w:color w:val="221E1F"/>
          <w:sz w:val="24"/>
          <w:szCs w:val="24"/>
        </w:rPr>
      </w:pPr>
    </w:p>
    <w:p w14:paraId="327EFD8C" w14:textId="16B5E2CF" w:rsidR="009A6728" w:rsidRPr="00256F87" w:rsidRDefault="009A6728" w:rsidP="009A6728">
      <w:pPr>
        <w:pStyle w:val="Pa0"/>
        <w:spacing w:line="240" w:lineRule="auto"/>
        <w:rPr>
          <w:rStyle w:val="A3"/>
          <w:rFonts w:asciiTheme="minorHAnsi" w:hAnsiTheme="minorHAnsi" w:cstheme="minorHAnsi"/>
          <w:color w:val="221E1F"/>
          <w:sz w:val="24"/>
          <w:szCs w:val="24"/>
        </w:rPr>
      </w:pPr>
      <w:r w:rsidRPr="00256F87">
        <w:rPr>
          <w:rStyle w:val="A3"/>
          <w:rFonts w:asciiTheme="minorHAnsi" w:hAnsiTheme="minorHAnsi" w:cstheme="minorHAnsi"/>
          <w:color w:val="221E1F"/>
          <w:sz w:val="24"/>
          <w:szCs w:val="24"/>
        </w:rPr>
        <w:t>In this role, you will manage an active portfolio of approximately 50 major gift donors and prospects with the capacity to make leadership gifts of $50,000 and above. Working in close partnership with Foundation colleagues, volunteers, physicians, hospital leaders, and community champions, you will identify, cultivate, solicit, and steward gifts that strengthen healthcare for residents across North Simcoe.</w:t>
      </w:r>
    </w:p>
    <w:p w14:paraId="4C3B36E6" w14:textId="77777777" w:rsidR="009A6728" w:rsidRPr="00256F87" w:rsidRDefault="009A6728" w:rsidP="009A6728">
      <w:pPr>
        <w:pStyle w:val="Pa0"/>
        <w:spacing w:line="240" w:lineRule="auto"/>
        <w:rPr>
          <w:rStyle w:val="A3"/>
          <w:rFonts w:asciiTheme="minorHAnsi" w:hAnsiTheme="minorHAnsi" w:cstheme="minorHAnsi"/>
          <w:color w:val="221E1F"/>
          <w:sz w:val="24"/>
          <w:szCs w:val="24"/>
        </w:rPr>
      </w:pPr>
    </w:p>
    <w:p w14:paraId="3F4D0B71" w14:textId="24397B48" w:rsidR="00267075" w:rsidRPr="00256F87" w:rsidRDefault="009A6728" w:rsidP="009A6728">
      <w:pPr>
        <w:pStyle w:val="Pa0"/>
        <w:spacing w:line="240" w:lineRule="auto"/>
        <w:rPr>
          <w:rStyle w:val="A3"/>
          <w:rFonts w:asciiTheme="minorHAnsi" w:hAnsiTheme="minorHAnsi" w:cstheme="minorHAnsi"/>
          <w:color w:val="221E1F"/>
          <w:sz w:val="24"/>
          <w:szCs w:val="24"/>
        </w:rPr>
      </w:pPr>
      <w:r w:rsidRPr="00256F87">
        <w:rPr>
          <w:rStyle w:val="A3"/>
          <w:rFonts w:asciiTheme="minorHAnsi" w:hAnsiTheme="minorHAnsi" w:cstheme="minorHAnsi"/>
          <w:color w:val="221E1F"/>
          <w:sz w:val="24"/>
          <w:szCs w:val="24"/>
        </w:rPr>
        <w:t>As a senior member of the Foundation team, you will contribute to a collaborative fundraising environment where colleagues work together to advance donor relationships, align strategies, and support shared organizational goals. The successful candidate will be a relationship-builder who combines initiative and accountability with a team-first approach, recognizing that exceptional donor experiences are created through partnership and shared effort.</w:t>
      </w:r>
    </w:p>
    <w:p w14:paraId="4CEC2E82" w14:textId="77777777" w:rsidR="009A6728" w:rsidRPr="00256F87" w:rsidRDefault="009A6728" w:rsidP="009A6728">
      <w:pPr>
        <w:pStyle w:val="Default"/>
        <w:rPr>
          <w:rFonts w:asciiTheme="minorHAnsi" w:hAnsiTheme="minorHAnsi" w:cstheme="minorHAnsi"/>
        </w:rPr>
      </w:pPr>
    </w:p>
    <w:p w14:paraId="4AB5F616" w14:textId="463A32F9" w:rsidR="005E076D" w:rsidRPr="00256F87" w:rsidRDefault="008929EC" w:rsidP="00613271">
      <w:pPr>
        <w:pStyle w:val="Pa0"/>
        <w:numPr>
          <w:ilvl w:val="0"/>
          <w:numId w:val="1"/>
        </w:numPr>
        <w:spacing w:line="240" w:lineRule="auto"/>
        <w:rPr>
          <w:rFonts w:asciiTheme="minorHAnsi" w:hAnsiTheme="minorHAnsi" w:cstheme="minorHAnsi"/>
          <w:b/>
          <w:bCs/>
          <w:color w:val="1E5A7C"/>
        </w:rPr>
      </w:pPr>
      <w:r w:rsidRPr="00256F87">
        <w:rPr>
          <w:rFonts w:asciiTheme="minorHAnsi" w:hAnsiTheme="minorHAnsi" w:cstheme="minorHAnsi"/>
          <w:b/>
          <w:bCs/>
          <w:color w:val="1E5A7C"/>
        </w:rPr>
        <w:t>KEY ACCOUNTABILITIES &amp; RESPONSIBILITIES</w:t>
      </w:r>
    </w:p>
    <w:p w14:paraId="1F496B30" w14:textId="77777777" w:rsidR="00454A61" w:rsidRPr="00256F87" w:rsidRDefault="00454A61" w:rsidP="00454A61">
      <w:pPr>
        <w:spacing w:before="100" w:beforeAutospacing="1" w:after="100" w:afterAutospacing="1" w:line="300" w:lineRule="atLeast"/>
        <w:outlineLvl w:val="2"/>
        <w:rPr>
          <w:rFonts w:eastAsia="Times New Roman" w:cstheme="minorHAnsi"/>
          <w:b/>
          <w:bCs/>
          <w:kern w:val="0"/>
          <w:sz w:val="24"/>
          <w:szCs w:val="24"/>
          <w:lang w:eastAsia="en-CA"/>
          <w14:ligatures w14:val="none"/>
        </w:rPr>
      </w:pPr>
      <w:r w:rsidRPr="00256F87">
        <w:rPr>
          <w:rFonts w:eastAsia="Times New Roman" w:cstheme="minorHAnsi"/>
          <w:b/>
          <w:bCs/>
          <w:kern w:val="0"/>
          <w:sz w:val="24"/>
          <w:szCs w:val="24"/>
          <w:lang w:eastAsia="en-CA"/>
          <w14:ligatures w14:val="none"/>
        </w:rPr>
        <w:t>Build Meaningful Donor Relationships</w:t>
      </w:r>
    </w:p>
    <w:p w14:paraId="0547F961" w14:textId="77777777" w:rsidR="009A6728" w:rsidRPr="00256F87" w:rsidRDefault="009A6728" w:rsidP="009A6728">
      <w:pPr>
        <w:numPr>
          <w:ilvl w:val="0"/>
          <w:numId w:val="14"/>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Develop and manage strategic cultivation, solicitation, and stewardship plans for a portfolio of major gift prospects and donors.</w:t>
      </w:r>
    </w:p>
    <w:p w14:paraId="3536A786" w14:textId="77777777" w:rsidR="009A6728" w:rsidRPr="00256F87" w:rsidRDefault="009A6728" w:rsidP="009A6728">
      <w:pPr>
        <w:numPr>
          <w:ilvl w:val="0"/>
          <w:numId w:val="14"/>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Identify and engage new philanthropic partners capable of making significant investments in healthcare.</w:t>
      </w:r>
    </w:p>
    <w:p w14:paraId="0CC59CBE" w14:textId="77777777" w:rsidR="009A6728" w:rsidRPr="00256F87" w:rsidRDefault="009A6728" w:rsidP="009A6728">
      <w:pPr>
        <w:numPr>
          <w:ilvl w:val="0"/>
          <w:numId w:val="14"/>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Inspire donors through thoughtful conversations that connect their passions to meaningful impact.</w:t>
      </w:r>
    </w:p>
    <w:p w14:paraId="141AEF6E" w14:textId="77777777" w:rsidR="009A6728" w:rsidRPr="00256F87" w:rsidRDefault="009A6728" w:rsidP="009A6728">
      <w:pPr>
        <w:numPr>
          <w:ilvl w:val="0"/>
          <w:numId w:val="14"/>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lastRenderedPageBreak/>
        <w:t>Work collaboratively with the Foundation team, volunteers, physicians, hospital leadership, and community leaders to advance donor relationships in a coordinated and thoughtful way.</w:t>
      </w:r>
    </w:p>
    <w:p w14:paraId="68601099" w14:textId="77777777" w:rsidR="009A6728" w:rsidRPr="00256F87" w:rsidRDefault="009A6728" w:rsidP="009A6728">
      <w:pPr>
        <w:numPr>
          <w:ilvl w:val="0"/>
          <w:numId w:val="14"/>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Ensure donor strategies are aligned with organizational goals, campaign priorities, and the Foundation’s commitment to excellent relationship-based fundraising.</w:t>
      </w:r>
    </w:p>
    <w:p w14:paraId="07E16A8B" w14:textId="77777777" w:rsidR="00454A61" w:rsidRPr="00256F87" w:rsidRDefault="00454A61" w:rsidP="00454A61">
      <w:pPr>
        <w:spacing w:before="100" w:beforeAutospacing="1" w:after="100" w:afterAutospacing="1" w:line="300" w:lineRule="atLeast"/>
        <w:outlineLvl w:val="2"/>
        <w:rPr>
          <w:rFonts w:eastAsia="Times New Roman" w:cstheme="minorHAnsi"/>
          <w:b/>
          <w:bCs/>
          <w:kern w:val="0"/>
          <w:sz w:val="24"/>
          <w:szCs w:val="24"/>
          <w:lang w:eastAsia="en-CA"/>
          <w14:ligatures w14:val="none"/>
        </w:rPr>
      </w:pPr>
      <w:r w:rsidRPr="00256F87">
        <w:rPr>
          <w:rFonts w:eastAsia="Times New Roman" w:cstheme="minorHAnsi"/>
          <w:b/>
          <w:bCs/>
          <w:kern w:val="0"/>
          <w:sz w:val="24"/>
          <w:szCs w:val="24"/>
          <w:lang w:eastAsia="en-CA"/>
          <w14:ligatures w14:val="none"/>
        </w:rPr>
        <w:t>Drive Major Gift Success</w:t>
      </w:r>
    </w:p>
    <w:p w14:paraId="073EDA33" w14:textId="77777777" w:rsidR="009A6728" w:rsidRPr="00256F87" w:rsidRDefault="009A6728" w:rsidP="009A6728">
      <w:pPr>
        <w:numPr>
          <w:ilvl w:val="0"/>
          <w:numId w:val="15"/>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Secure leadership-level gifts of $50,000 or more.</w:t>
      </w:r>
    </w:p>
    <w:p w14:paraId="11459146" w14:textId="77777777" w:rsidR="009A6728" w:rsidRPr="00256F87" w:rsidRDefault="009A6728" w:rsidP="009A6728">
      <w:pPr>
        <w:numPr>
          <w:ilvl w:val="0"/>
          <w:numId w:val="15"/>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Contribute to annual fundraising goals exceeding $3 million in major gift revenue.</w:t>
      </w:r>
    </w:p>
    <w:p w14:paraId="34E2ED7E" w14:textId="77777777" w:rsidR="009A6728" w:rsidRPr="00256F87" w:rsidRDefault="009A6728" w:rsidP="009A6728">
      <w:pPr>
        <w:numPr>
          <w:ilvl w:val="0"/>
          <w:numId w:val="15"/>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Lead donor engagement efforts related to leadership giving and recognition programs, while working closely with colleagues to ensure donors feel valued, informed, and connected.</w:t>
      </w:r>
    </w:p>
    <w:p w14:paraId="00BDC40F" w14:textId="77777777" w:rsidR="009A6728" w:rsidRPr="00256F87" w:rsidRDefault="009A6728" w:rsidP="009A6728">
      <w:pPr>
        <w:numPr>
          <w:ilvl w:val="0"/>
          <w:numId w:val="15"/>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Support sponsorship and partnership opportunities that strengthen Foundation initiatives.</w:t>
      </w:r>
    </w:p>
    <w:p w14:paraId="526E3930" w14:textId="77777777" w:rsidR="00454A61" w:rsidRPr="00256F87" w:rsidRDefault="00454A61" w:rsidP="00454A61">
      <w:pPr>
        <w:spacing w:before="100" w:beforeAutospacing="1" w:after="100" w:afterAutospacing="1" w:line="300" w:lineRule="atLeast"/>
        <w:outlineLvl w:val="2"/>
        <w:rPr>
          <w:rFonts w:eastAsia="Times New Roman" w:cstheme="minorHAnsi"/>
          <w:b/>
          <w:bCs/>
          <w:kern w:val="0"/>
          <w:sz w:val="24"/>
          <w:szCs w:val="24"/>
          <w:lang w:eastAsia="en-CA"/>
          <w14:ligatures w14:val="none"/>
        </w:rPr>
      </w:pPr>
      <w:r w:rsidRPr="00256F87">
        <w:rPr>
          <w:rFonts w:eastAsia="Times New Roman" w:cstheme="minorHAnsi"/>
          <w:b/>
          <w:bCs/>
          <w:kern w:val="0"/>
          <w:sz w:val="24"/>
          <w:szCs w:val="24"/>
          <w:lang w:eastAsia="en-CA"/>
          <w14:ligatures w14:val="none"/>
        </w:rPr>
        <w:t>Advance Legacy Giving</w:t>
      </w:r>
    </w:p>
    <w:p w14:paraId="43D973D6" w14:textId="77777777" w:rsidR="009A6728" w:rsidRPr="00256F87" w:rsidRDefault="009A6728" w:rsidP="009A6728">
      <w:pPr>
        <w:numPr>
          <w:ilvl w:val="0"/>
          <w:numId w:val="16"/>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Identify and cultivate planned giving opportunities within the donor portfolio.</w:t>
      </w:r>
    </w:p>
    <w:p w14:paraId="083D9F1B" w14:textId="77777777" w:rsidR="009A6728" w:rsidRPr="00256F87" w:rsidRDefault="009A6728" w:rsidP="009A6728">
      <w:pPr>
        <w:numPr>
          <w:ilvl w:val="0"/>
          <w:numId w:val="16"/>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Build relationships with donors interested in creating a lasting charitable legacy.</w:t>
      </w:r>
    </w:p>
    <w:p w14:paraId="3F0D716D" w14:textId="77777777" w:rsidR="009A6728" w:rsidRPr="00256F87" w:rsidRDefault="009A6728" w:rsidP="009A6728">
      <w:pPr>
        <w:numPr>
          <w:ilvl w:val="0"/>
          <w:numId w:val="16"/>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Collaborate with professional advisors and philanthropic partners to support estate and legacy gift conversations.</w:t>
      </w:r>
    </w:p>
    <w:p w14:paraId="0FB91F21" w14:textId="77777777" w:rsidR="00454A61" w:rsidRPr="00256F87" w:rsidRDefault="00454A61" w:rsidP="00454A61">
      <w:pPr>
        <w:spacing w:before="100" w:beforeAutospacing="1" w:after="100" w:afterAutospacing="1" w:line="300" w:lineRule="atLeast"/>
        <w:outlineLvl w:val="2"/>
        <w:rPr>
          <w:rFonts w:eastAsia="Times New Roman" w:cstheme="minorHAnsi"/>
          <w:b/>
          <w:bCs/>
          <w:kern w:val="0"/>
          <w:sz w:val="24"/>
          <w:szCs w:val="24"/>
          <w:lang w:eastAsia="en-CA"/>
          <w14:ligatures w14:val="none"/>
        </w:rPr>
      </w:pPr>
      <w:r w:rsidRPr="00256F87">
        <w:rPr>
          <w:rFonts w:eastAsia="Times New Roman" w:cstheme="minorHAnsi"/>
          <w:b/>
          <w:bCs/>
          <w:kern w:val="0"/>
          <w:sz w:val="24"/>
          <w:szCs w:val="24"/>
          <w:lang w:eastAsia="en-CA"/>
          <w14:ligatures w14:val="none"/>
        </w:rPr>
        <w:t>Lead and Inspire</w:t>
      </w:r>
    </w:p>
    <w:p w14:paraId="620FD197" w14:textId="77777777" w:rsidR="009A6728" w:rsidRPr="00256F87" w:rsidRDefault="009A6728" w:rsidP="009A6728">
      <w:pPr>
        <w:numPr>
          <w:ilvl w:val="0"/>
          <w:numId w:val="17"/>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Foster a collaborative, donor-centred culture focused on relationship building, service excellence, and shared accountability</w:t>
      </w:r>
    </w:p>
    <w:p w14:paraId="13E88691" w14:textId="77777777" w:rsidR="009A6728" w:rsidRPr="00256F87" w:rsidRDefault="009A6728" w:rsidP="009A6728">
      <w:pPr>
        <w:numPr>
          <w:ilvl w:val="0"/>
          <w:numId w:val="17"/>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Contribute to Foundation planning, strategy development, and organizational growth.</w:t>
      </w:r>
    </w:p>
    <w:p w14:paraId="5A7F340D" w14:textId="77777777" w:rsidR="009A6728" w:rsidRPr="00256F87" w:rsidRDefault="009A6728" w:rsidP="009A6728">
      <w:pPr>
        <w:numPr>
          <w:ilvl w:val="0"/>
          <w:numId w:val="17"/>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Bring a team-first mindset to daily work, supporting colleagues, sharing information, and helping create a positive and high-performing Foundation environment.</w:t>
      </w:r>
    </w:p>
    <w:p w14:paraId="5CFCCC95" w14:textId="77777777" w:rsidR="009A6728" w:rsidRPr="00256F87" w:rsidRDefault="009A6728" w:rsidP="009A6728">
      <w:pPr>
        <w:numPr>
          <w:ilvl w:val="0"/>
          <w:numId w:val="17"/>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Help ensure donor decisions, communications, and strategies reflect the best interests of the donor, the Foundation, and the hospital.</w:t>
      </w:r>
    </w:p>
    <w:p w14:paraId="1C1FE89F" w14:textId="0E665F09" w:rsidR="008929EC" w:rsidRPr="00256F87" w:rsidRDefault="008929EC" w:rsidP="00613271">
      <w:pPr>
        <w:pStyle w:val="Pa0"/>
        <w:numPr>
          <w:ilvl w:val="0"/>
          <w:numId w:val="1"/>
        </w:numPr>
        <w:spacing w:line="240" w:lineRule="auto"/>
        <w:rPr>
          <w:rFonts w:asciiTheme="minorHAnsi" w:hAnsiTheme="minorHAnsi" w:cstheme="minorHAnsi"/>
          <w:b/>
          <w:bCs/>
          <w:color w:val="1E5A7C"/>
        </w:rPr>
      </w:pPr>
      <w:r w:rsidRPr="00256F87">
        <w:rPr>
          <w:rFonts w:asciiTheme="minorHAnsi" w:hAnsiTheme="minorHAnsi" w:cstheme="minorHAnsi"/>
          <w:b/>
          <w:bCs/>
          <w:color w:val="1E5A7C"/>
        </w:rPr>
        <w:t>QUALIFICATIONS &amp; EXPERIENCE</w:t>
      </w:r>
    </w:p>
    <w:p w14:paraId="5601228E" w14:textId="61A38BA9" w:rsidR="009A6728" w:rsidRPr="00256F87" w:rsidRDefault="009A6728" w:rsidP="007322E2">
      <w:pPr>
        <w:numPr>
          <w:ilvl w:val="0"/>
          <w:numId w:val="18"/>
        </w:numPr>
        <w:spacing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Minimum 5 years of progressive fundraising experience, with demonstrated success securing major gifts.</w:t>
      </w:r>
    </w:p>
    <w:p w14:paraId="04978AB7" w14:textId="77777777" w:rsidR="009A6728" w:rsidRPr="00256F87" w:rsidRDefault="009A6728" w:rsidP="009A6728">
      <w:pPr>
        <w:numPr>
          <w:ilvl w:val="0"/>
          <w:numId w:val="18"/>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Proven ability to cultivate, solicit, and steward gifts at the $50,000+ level.</w:t>
      </w:r>
    </w:p>
    <w:p w14:paraId="44B13BE3" w14:textId="77777777" w:rsidR="009A6728" w:rsidRPr="00256F87" w:rsidRDefault="009A6728" w:rsidP="009A6728">
      <w:pPr>
        <w:numPr>
          <w:ilvl w:val="0"/>
          <w:numId w:val="18"/>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Experience building trusted relationships with donors, volunteers, executives, physicians, and community leaders.</w:t>
      </w:r>
    </w:p>
    <w:p w14:paraId="5E535026" w14:textId="77777777" w:rsidR="009A6728" w:rsidRPr="00256F87" w:rsidRDefault="009A6728" w:rsidP="009A6728">
      <w:pPr>
        <w:numPr>
          <w:ilvl w:val="0"/>
          <w:numId w:val="18"/>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Strong understanding of moves management, major gift fundraising, and donor stewardship best practices.</w:t>
      </w:r>
    </w:p>
    <w:p w14:paraId="3D36B618" w14:textId="77777777" w:rsidR="009A6728" w:rsidRPr="00256F87" w:rsidRDefault="009A6728" w:rsidP="009A6728">
      <w:pPr>
        <w:numPr>
          <w:ilvl w:val="0"/>
          <w:numId w:val="18"/>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Experience working with donor databases and CRM systems, preferably Raiser's Edge.</w:t>
      </w:r>
    </w:p>
    <w:p w14:paraId="76F48CF5" w14:textId="77777777" w:rsidR="009A6728" w:rsidRPr="00256F87" w:rsidRDefault="009A6728" w:rsidP="009A6728">
      <w:pPr>
        <w:numPr>
          <w:ilvl w:val="0"/>
          <w:numId w:val="18"/>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Knowledge of charitable giving regulations and fundraising ethics.</w:t>
      </w:r>
    </w:p>
    <w:p w14:paraId="1ED095D5" w14:textId="77777777" w:rsidR="009A6728" w:rsidRPr="00256F87" w:rsidRDefault="009A6728" w:rsidP="009A6728">
      <w:pPr>
        <w:numPr>
          <w:ilvl w:val="0"/>
          <w:numId w:val="18"/>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lastRenderedPageBreak/>
        <w:t>A demonstrated commitment to ethical, donor-centred fundraising and to working in a way that strengthens the whole organization.</w:t>
      </w:r>
    </w:p>
    <w:p w14:paraId="51CA076A" w14:textId="77777777" w:rsidR="00454A61" w:rsidRPr="00256F87" w:rsidRDefault="00454A61" w:rsidP="00454A61">
      <w:pPr>
        <w:spacing w:before="100" w:beforeAutospacing="1" w:after="100" w:afterAutospacing="1" w:line="300" w:lineRule="atLeast"/>
        <w:outlineLvl w:val="2"/>
        <w:rPr>
          <w:rFonts w:eastAsia="Times New Roman" w:cstheme="minorHAnsi"/>
          <w:b/>
          <w:bCs/>
          <w:kern w:val="0"/>
          <w:sz w:val="24"/>
          <w:szCs w:val="24"/>
          <w:lang w:eastAsia="en-CA"/>
          <w14:ligatures w14:val="none"/>
        </w:rPr>
      </w:pPr>
      <w:r w:rsidRPr="00256F87">
        <w:rPr>
          <w:rFonts w:eastAsia="Times New Roman" w:cstheme="minorHAnsi"/>
          <w:b/>
          <w:bCs/>
          <w:kern w:val="0"/>
          <w:sz w:val="24"/>
          <w:szCs w:val="24"/>
          <w:lang w:eastAsia="en-CA"/>
          <w14:ligatures w14:val="none"/>
        </w:rPr>
        <w:t>Leadership Competencies</w:t>
      </w:r>
    </w:p>
    <w:p w14:paraId="0BC585B0" w14:textId="77777777" w:rsidR="009A6728" w:rsidRPr="00256F87" w:rsidRDefault="009A6728" w:rsidP="009A6728">
      <w:pPr>
        <w:numPr>
          <w:ilvl w:val="0"/>
          <w:numId w:val="19"/>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Exceptional interpersonal and relationship-building skills.</w:t>
      </w:r>
    </w:p>
    <w:p w14:paraId="33A66949" w14:textId="77777777" w:rsidR="009A6728" w:rsidRPr="00256F87" w:rsidRDefault="009A6728" w:rsidP="009A6728">
      <w:pPr>
        <w:numPr>
          <w:ilvl w:val="0"/>
          <w:numId w:val="19"/>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Strong emotional intelligence and professional judgement.</w:t>
      </w:r>
    </w:p>
    <w:p w14:paraId="1221DFC7" w14:textId="77777777" w:rsidR="009A6728" w:rsidRPr="00256F87" w:rsidRDefault="009A6728" w:rsidP="009A6728">
      <w:pPr>
        <w:numPr>
          <w:ilvl w:val="0"/>
          <w:numId w:val="19"/>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Excellent communication, presentation, and proposal-writing abilities.</w:t>
      </w:r>
    </w:p>
    <w:p w14:paraId="389288FF" w14:textId="77777777" w:rsidR="009A6728" w:rsidRPr="00256F87" w:rsidRDefault="009A6728" w:rsidP="009A6728">
      <w:pPr>
        <w:numPr>
          <w:ilvl w:val="0"/>
          <w:numId w:val="19"/>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Strategic mindset with a results-oriented approach.</w:t>
      </w:r>
    </w:p>
    <w:p w14:paraId="689E5ED9" w14:textId="77777777" w:rsidR="009A6728" w:rsidRPr="00256F87" w:rsidRDefault="009A6728" w:rsidP="009A6728">
      <w:pPr>
        <w:numPr>
          <w:ilvl w:val="0"/>
          <w:numId w:val="19"/>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Ability to work independently while contributing to a collaborative team environment.</w:t>
      </w:r>
    </w:p>
    <w:p w14:paraId="1EA99E39" w14:textId="77777777" w:rsidR="009A6728" w:rsidRPr="00256F87" w:rsidRDefault="009A6728" w:rsidP="009A6728">
      <w:pPr>
        <w:numPr>
          <w:ilvl w:val="0"/>
          <w:numId w:val="19"/>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Passion for healthcare and community impact.</w:t>
      </w:r>
    </w:p>
    <w:p w14:paraId="2DB600EE" w14:textId="6A7671C8" w:rsidR="00454A61" w:rsidRPr="00256F87" w:rsidRDefault="009A6728" w:rsidP="009A6728">
      <w:pPr>
        <w:numPr>
          <w:ilvl w:val="0"/>
          <w:numId w:val="19"/>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A high degree of professionalism, discretion, humility, and integrity.</w:t>
      </w:r>
    </w:p>
    <w:p w14:paraId="3A4E6654" w14:textId="77777777" w:rsidR="00454A61" w:rsidRPr="00256F87" w:rsidRDefault="00454A61" w:rsidP="00454A61">
      <w:pPr>
        <w:spacing w:before="100" w:beforeAutospacing="1" w:after="100" w:afterAutospacing="1" w:line="300" w:lineRule="atLeast"/>
        <w:outlineLvl w:val="2"/>
        <w:rPr>
          <w:rFonts w:eastAsia="Times New Roman" w:cstheme="minorHAnsi"/>
          <w:b/>
          <w:bCs/>
          <w:kern w:val="0"/>
          <w:sz w:val="24"/>
          <w:szCs w:val="24"/>
          <w:lang w:eastAsia="en-CA"/>
          <w14:ligatures w14:val="none"/>
        </w:rPr>
      </w:pPr>
      <w:r w:rsidRPr="00256F87">
        <w:rPr>
          <w:rFonts w:eastAsia="Times New Roman" w:cstheme="minorHAnsi"/>
          <w:b/>
          <w:bCs/>
          <w:kern w:val="0"/>
          <w:sz w:val="24"/>
          <w:szCs w:val="24"/>
          <w:lang w:eastAsia="en-CA"/>
          <w14:ligatures w14:val="none"/>
        </w:rPr>
        <w:t>Preferred Assets</w:t>
      </w:r>
    </w:p>
    <w:p w14:paraId="3D1445B9" w14:textId="77777777" w:rsidR="009A6728" w:rsidRPr="00256F87" w:rsidRDefault="009A6728" w:rsidP="009A6728">
      <w:pPr>
        <w:numPr>
          <w:ilvl w:val="0"/>
          <w:numId w:val="20"/>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Certified Fund-Raising Executive (CFRE) designation.</w:t>
      </w:r>
    </w:p>
    <w:p w14:paraId="4DC3AEFC" w14:textId="77777777" w:rsidR="009A6728" w:rsidRPr="00256F87" w:rsidRDefault="009A6728" w:rsidP="009A6728">
      <w:pPr>
        <w:numPr>
          <w:ilvl w:val="0"/>
          <w:numId w:val="20"/>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Membership in AFP, AHP, and/or CAGP.</w:t>
      </w:r>
    </w:p>
    <w:p w14:paraId="671CDF26" w14:textId="77777777" w:rsidR="009A6728" w:rsidRPr="00256F87" w:rsidRDefault="009A6728" w:rsidP="009A6728">
      <w:pPr>
        <w:numPr>
          <w:ilvl w:val="0"/>
          <w:numId w:val="20"/>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Healthcare philanthropy experience.</w:t>
      </w:r>
    </w:p>
    <w:p w14:paraId="621F9F96" w14:textId="77777777" w:rsidR="009A6728" w:rsidRPr="00256F87" w:rsidRDefault="009A6728" w:rsidP="009A6728">
      <w:pPr>
        <w:numPr>
          <w:ilvl w:val="0"/>
          <w:numId w:val="20"/>
        </w:numPr>
        <w:spacing w:before="100" w:beforeAutospacing="1" w:after="100" w:afterAutospacing="1" w:line="300" w:lineRule="atLeast"/>
        <w:rPr>
          <w:rFonts w:eastAsia="Times New Roman" w:cstheme="minorHAnsi"/>
          <w:kern w:val="0"/>
          <w:sz w:val="24"/>
          <w:szCs w:val="24"/>
          <w:lang w:eastAsia="en-CA"/>
          <w14:ligatures w14:val="none"/>
        </w:rPr>
      </w:pPr>
      <w:r w:rsidRPr="00256F87">
        <w:rPr>
          <w:rFonts w:eastAsia="Times New Roman" w:cstheme="minorHAnsi"/>
          <w:kern w:val="0"/>
          <w:sz w:val="24"/>
          <w:szCs w:val="24"/>
          <w:lang w:eastAsia="en-CA"/>
          <w14:ligatures w14:val="none"/>
        </w:rPr>
        <w:t>Experience working with private foundations, family foundations, and donor-advised funds.</w:t>
      </w:r>
    </w:p>
    <w:p w14:paraId="3F7CD3B4" w14:textId="67F94D84" w:rsidR="008929EC" w:rsidRPr="00256F87" w:rsidRDefault="009A6728" w:rsidP="009A6728">
      <w:pPr>
        <w:numPr>
          <w:ilvl w:val="0"/>
          <w:numId w:val="20"/>
        </w:numPr>
        <w:spacing w:before="100" w:beforeAutospacing="1" w:after="100" w:afterAutospacing="1" w:line="300" w:lineRule="atLeast"/>
        <w:rPr>
          <w:rStyle w:val="A3"/>
          <w:rFonts w:asciiTheme="minorHAnsi" w:eastAsia="Times New Roman" w:hAnsiTheme="minorHAnsi" w:cstheme="minorHAnsi"/>
          <w:color w:val="auto"/>
          <w:kern w:val="0"/>
          <w:sz w:val="24"/>
          <w:szCs w:val="24"/>
          <w:lang w:eastAsia="en-CA"/>
          <w14:ligatures w14:val="none"/>
        </w:rPr>
      </w:pPr>
      <w:r w:rsidRPr="00256F87">
        <w:rPr>
          <w:rFonts w:eastAsia="Times New Roman" w:cstheme="minorHAnsi"/>
          <w:sz w:val="24"/>
          <w:szCs w:val="24"/>
          <w:lang w:eastAsia="en-CA"/>
          <w14:ligatures w14:val="none"/>
        </w:rPr>
        <w:t>Bilingualism (English/French) is considered an asset.</w:t>
      </w:r>
    </w:p>
    <w:p w14:paraId="5A8083F9" w14:textId="77777777" w:rsidR="009A6728" w:rsidRPr="00256F87" w:rsidRDefault="009A6728" w:rsidP="009A6728">
      <w:pPr>
        <w:pStyle w:val="Default"/>
        <w:rPr>
          <w:rStyle w:val="A3"/>
          <w:rFonts w:asciiTheme="minorHAnsi" w:hAnsiTheme="minorHAnsi" w:cstheme="minorHAnsi"/>
          <w:color w:val="221E1F"/>
          <w:sz w:val="24"/>
          <w:szCs w:val="24"/>
        </w:rPr>
      </w:pPr>
      <w:r w:rsidRPr="00256F87">
        <w:rPr>
          <w:rFonts w:asciiTheme="minorHAnsi" w:hAnsiTheme="minorHAnsi" w:cstheme="minorHAnsi"/>
          <w:b/>
          <w:bCs/>
          <w:color w:val="1E5A7C"/>
        </w:rPr>
        <w:t>WHY JOIN US?</w:t>
      </w:r>
    </w:p>
    <w:p w14:paraId="0F53D585" w14:textId="77777777" w:rsidR="009A6728" w:rsidRPr="00256F87" w:rsidRDefault="009A6728" w:rsidP="009A6728">
      <w:pPr>
        <w:pStyle w:val="Default"/>
        <w:rPr>
          <w:rStyle w:val="A3"/>
          <w:rFonts w:asciiTheme="minorHAnsi" w:hAnsiTheme="minorHAnsi" w:cstheme="minorHAnsi"/>
          <w:color w:val="221E1F"/>
          <w:sz w:val="24"/>
          <w:szCs w:val="24"/>
        </w:rPr>
      </w:pPr>
      <w:r w:rsidRPr="00256F87">
        <w:rPr>
          <w:rStyle w:val="A3"/>
          <w:rFonts w:asciiTheme="minorHAnsi" w:hAnsiTheme="minorHAnsi" w:cstheme="minorHAnsi"/>
          <w:color w:val="221E1F"/>
          <w:sz w:val="24"/>
          <w:szCs w:val="24"/>
        </w:rPr>
        <w:t>This is a unique opportunity to help shape the future of healthcare in one of Ontario's most vibrant and engaged communities.</w:t>
      </w:r>
    </w:p>
    <w:p w14:paraId="1E33135B" w14:textId="77777777" w:rsidR="009A6728" w:rsidRPr="00256F87" w:rsidRDefault="009A6728" w:rsidP="009A6728">
      <w:pPr>
        <w:pStyle w:val="Default"/>
        <w:ind w:left="360"/>
        <w:rPr>
          <w:rStyle w:val="A3"/>
          <w:rFonts w:asciiTheme="minorHAnsi" w:hAnsiTheme="minorHAnsi" w:cstheme="minorHAnsi"/>
          <w:color w:val="221E1F"/>
          <w:sz w:val="24"/>
          <w:szCs w:val="24"/>
        </w:rPr>
      </w:pPr>
    </w:p>
    <w:p w14:paraId="287A3AD7" w14:textId="77777777" w:rsidR="009A6728" w:rsidRPr="00256F87" w:rsidRDefault="009A6728" w:rsidP="009A6728">
      <w:pPr>
        <w:pStyle w:val="Default"/>
        <w:rPr>
          <w:rStyle w:val="A3"/>
          <w:rFonts w:asciiTheme="minorHAnsi" w:hAnsiTheme="minorHAnsi" w:cstheme="minorHAnsi"/>
          <w:color w:val="221E1F"/>
          <w:sz w:val="24"/>
          <w:szCs w:val="24"/>
        </w:rPr>
      </w:pPr>
      <w:r w:rsidRPr="00256F87">
        <w:rPr>
          <w:rStyle w:val="A3"/>
          <w:rFonts w:asciiTheme="minorHAnsi" w:hAnsiTheme="minorHAnsi" w:cstheme="minorHAnsi"/>
          <w:color w:val="221E1F"/>
          <w:sz w:val="24"/>
          <w:szCs w:val="24"/>
        </w:rPr>
        <w:t>At the GBGH Foundation, you'll work alongside dedicated colleagues, volunteers, visionary donors, and passionate healthcare leaders who are committed to making a lasting difference. You'll have the opportunity to build meaningful relationships, lead significant philanthropic conversations, and contribute directly to projects that improve care for thousands of people across our region.</w:t>
      </w:r>
    </w:p>
    <w:p w14:paraId="74300718" w14:textId="77777777" w:rsidR="009A6728" w:rsidRPr="00256F87" w:rsidRDefault="009A6728" w:rsidP="009A6728">
      <w:pPr>
        <w:pStyle w:val="Default"/>
        <w:rPr>
          <w:rStyle w:val="A3"/>
          <w:rFonts w:asciiTheme="minorHAnsi" w:hAnsiTheme="minorHAnsi" w:cstheme="minorHAnsi"/>
          <w:color w:val="221E1F"/>
          <w:sz w:val="24"/>
          <w:szCs w:val="24"/>
        </w:rPr>
      </w:pPr>
    </w:p>
    <w:p w14:paraId="50C48E4D" w14:textId="7D6A9C63" w:rsidR="008929EC" w:rsidRPr="00256F87" w:rsidRDefault="008929EC" w:rsidP="00613271">
      <w:pPr>
        <w:pStyle w:val="Default"/>
        <w:rPr>
          <w:rStyle w:val="A3"/>
          <w:rFonts w:asciiTheme="minorHAnsi" w:hAnsiTheme="minorHAnsi" w:cstheme="minorHAnsi"/>
          <w:i/>
          <w:iCs/>
          <w:color w:val="221E1F"/>
          <w:sz w:val="24"/>
          <w:szCs w:val="24"/>
        </w:rPr>
      </w:pPr>
      <w:r w:rsidRPr="00256F87">
        <w:rPr>
          <w:rStyle w:val="A3"/>
          <w:rFonts w:asciiTheme="minorHAnsi" w:hAnsiTheme="minorHAnsi" w:cstheme="minorHAnsi"/>
          <w:color w:val="221E1F"/>
          <w:sz w:val="24"/>
          <w:szCs w:val="24"/>
        </w:rPr>
        <w:t xml:space="preserve">Hours of work are </w:t>
      </w:r>
      <w:r w:rsidR="00454A61" w:rsidRPr="00256F87">
        <w:rPr>
          <w:rStyle w:val="A3"/>
          <w:rFonts w:asciiTheme="minorHAnsi" w:hAnsiTheme="minorHAnsi" w:cstheme="minorHAnsi"/>
          <w:color w:val="221E1F"/>
          <w:sz w:val="24"/>
          <w:szCs w:val="24"/>
        </w:rPr>
        <w:t xml:space="preserve">37.5 per week, Monday to Friday, with flexibility to attend donor meetings, community events, and occasional evening or weekend functions. </w:t>
      </w:r>
    </w:p>
    <w:p w14:paraId="0CFF998A" w14:textId="77777777" w:rsidR="008929EC" w:rsidRPr="00256F87" w:rsidRDefault="008929EC" w:rsidP="00613271">
      <w:pPr>
        <w:pStyle w:val="Default"/>
        <w:rPr>
          <w:rStyle w:val="A3"/>
          <w:rFonts w:asciiTheme="minorHAnsi" w:hAnsiTheme="minorHAnsi" w:cstheme="minorHAnsi"/>
          <w:i/>
          <w:iCs/>
          <w:color w:val="221E1F"/>
          <w:sz w:val="24"/>
          <w:szCs w:val="24"/>
        </w:rPr>
      </w:pPr>
    </w:p>
    <w:p w14:paraId="6089A5B6" w14:textId="0D2BA511" w:rsidR="008929EC" w:rsidRPr="00256F87" w:rsidRDefault="008929EC" w:rsidP="00613271">
      <w:pPr>
        <w:pStyle w:val="Default"/>
        <w:rPr>
          <w:rStyle w:val="A3"/>
          <w:rFonts w:asciiTheme="minorHAnsi" w:hAnsiTheme="minorHAnsi" w:cstheme="minorHAnsi"/>
          <w:color w:val="221E1F"/>
          <w:sz w:val="24"/>
          <w:szCs w:val="24"/>
        </w:rPr>
      </w:pPr>
      <w:r w:rsidRPr="00256F87">
        <w:rPr>
          <w:rFonts w:asciiTheme="minorHAnsi" w:hAnsiTheme="minorHAnsi" w:cstheme="minorHAnsi"/>
          <w:b/>
          <w:bCs/>
          <w:color w:val="1E5A7C"/>
        </w:rPr>
        <w:t>BENEFITS &amp; PERKS</w:t>
      </w:r>
    </w:p>
    <w:p w14:paraId="203DF0E0" w14:textId="6F1FF4E7" w:rsidR="00F932E7" w:rsidRDefault="008929EC" w:rsidP="00613271">
      <w:pPr>
        <w:pStyle w:val="Default"/>
        <w:rPr>
          <w:rStyle w:val="A3"/>
          <w:rFonts w:asciiTheme="minorHAnsi" w:hAnsiTheme="minorHAnsi" w:cstheme="minorHAnsi"/>
          <w:color w:val="221E1F"/>
          <w:sz w:val="24"/>
          <w:szCs w:val="24"/>
        </w:rPr>
      </w:pPr>
      <w:r w:rsidRPr="00256F87">
        <w:rPr>
          <w:rStyle w:val="A3"/>
          <w:rFonts w:asciiTheme="minorHAnsi" w:hAnsiTheme="minorHAnsi" w:cstheme="minorHAnsi"/>
          <w:color w:val="221E1F"/>
          <w:sz w:val="24"/>
          <w:szCs w:val="24"/>
        </w:rPr>
        <w:t xml:space="preserve">When you choose to be a part of </w:t>
      </w:r>
      <w:r w:rsidR="009A6728" w:rsidRPr="00256F87">
        <w:rPr>
          <w:rStyle w:val="A3"/>
          <w:rFonts w:asciiTheme="minorHAnsi" w:hAnsiTheme="minorHAnsi" w:cstheme="minorHAnsi"/>
          <w:color w:val="221E1F"/>
          <w:sz w:val="24"/>
          <w:szCs w:val="24"/>
        </w:rPr>
        <w:t xml:space="preserve">the </w:t>
      </w:r>
      <w:r w:rsidRPr="00256F87">
        <w:rPr>
          <w:rStyle w:val="A3"/>
          <w:rFonts w:asciiTheme="minorHAnsi" w:hAnsiTheme="minorHAnsi" w:cstheme="minorHAnsi"/>
          <w:color w:val="221E1F"/>
          <w:sz w:val="24"/>
          <w:szCs w:val="24"/>
        </w:rPr>
        <w:t>GBGH</w:t>
      </w:r>
      <w:r w:rsidR="009A6728" w:rsidRPr="00256F87">
        <w:rPr>
          <w:rStyle w:val="A3"/>
          <w:rFonts w:asciiTheme="minorHAnsi" w:hAnsiTheme="minorHAnsi" w:cstheme="minorHAnsi"/>
          <w:color w:val="221E1F"/>
          <w:sz w:val="24"/>
          <w:szCs w:val="24"/>
        </w:rPr>
        <w:t xml:space="preserve"> Foundation</w:t>
      </w:r>
      <w:r w:rsidRPr="00256F87">
        <w:rPr>
          <w:rStyle w:val="A3"/>
          <w:rFonts w:asciiTheme="minorHAnsi" w:hAnsiTheme="minorHAnsi" w:cstheme="minorHAnsi"/>
          <w:color w:val="221E1F"/>
          <w:sz w:val="24"/>
          <w:szCs w:val="24"/>
        </w:rPr>
        <w:t>, you're choosing a workplace that prioritizes your growth and well-being. We invest in your professional development, fostering an environment that values continuous learning and growth, ensuring your career thrives.</w:t>
      </w:r>
    </w:p>
    <w:p w14:paraId="70480904" w14:textId="77777777" w:rsidR="00021282" w:rsidRPr="00256F87" w:rsidRDefault="00021282" w:rsidP="00613271">
      <w:pPr>
        <w:pStyle w:val="Default"/>
        <w:rPr>
          <w:rStyle w:val="A3"/>
          <w:rFonts w:asciiTheme="minorHAnsi" w:hAnsiTheme="minorHAnsi" w:cstheme="minorHAnsi"/>
          <w:color w:val="221E1F"/>
          <w:sz w:val="24"/>
          <w:szCs w:val="24"/>
        </w:rPr>
      </w:pPr>
    </w:p>
    <w:p w14:paraId="60805648" w14:textId="17AA208F" w:rsidR="00021282" w:rsidRPr="00435D44" w:rsidRDefault="00021282" w:rsidP="00435D44">
      <w:pPr>
        <w:pStyle w:val="Pa0"/>
        <w:numPr>
          <w:ilvl w:val="0"/>
          <w:numId w:val="24"/>
        </w:numPr>
        <w:rPr>
          <w:rFonts w:asciiTheme="minorHAnsi" w:eastAsia="Times New Roman" w:hAnsiTheme="minorHAnsi" w:cstheme="minorHAnsi"/>
          <w:lang w:eastAsia="en-CA"/>
          <w14:ligatures w14:val="none"/>
        </w:rPr>
      </w:pPr>
      <w:r w:rsidRPr="00021282">
        <w:rPr>
          <w:rFonts w:asciiTheme="minorHAnsi" w:eastAsia="Times New Roman" w:hAnsiTheme="minorHAnsi" w:cstheme="minorHAnsi"/>
          <w:lang w:eastAsia="en-CA"/>
          <w14:ligatures w14:val="none"/>
        </w:rPr>
        <w:t>Salary range of $7</w:t>
      </w:r>
      <w:r w:rsidR="00A75ED1">
        <w:rPr>
          <w:rFonts w:asciiTheme="minorHAnsi" w:eastAsia="Times New Roman" w:hAnsiTheme="minorHAnsi" w:cstheme="minorHAnsi"/>
          <w:lang w:eastAsia="en-CA"/>
          <w14:ligatures w14:val="none"/>
        </w:rPr>
        <w:t>5</w:t>
      </w:r>
      <w:r w:rsidRPr="00021282">
        <w:rPr>
          <w:rFonts w:asciiTheme="minorHAnsi" w:eastAsia="Times New Roman" w:hAnsiTheme="minorHAnsi" w:cstheme="minorHAnsi"/>
          <w:lang w:eastAsia="en-CA"/>
          <w14:ligatures w14:val="none"/>
        </w:rPr>
        <w:t>,000 to $</w:t>
      </w:r>
      <w:r w:rsidR="00A75ED1">
        <w:rPr>
          <w:rFonts w:asciiTheme="minorHAnsi" w:eastAsia="Times New Roman" w:hAnsiTheme="minorHAnsi" w:cstheme="minorHAnsi"/>
          <w:lang w:eastAsia="en-CA"/>
          <w14:ligatures w14:val="none"/>
        </w:rPr>
        <w:t>100</w:t>
      </w:r>
      <w:r w:rsidRPr="00021282">
        <w:rPr>
          <w:rFonts w:asciiTheme="minorHAnsi" w:eastAsia="Times New Roman" w:hAnsiTheme="minorHAnsi" w:cstheme="minorHAnsi"/>
          <w:lang w:eastAsia="en-CA"/>
          <w14:ligatures w14:val="none"/>
        </w:rPr>
        <w:t>,000, commensurate with qualifications and experience, plus a generous vacation entitlement.</w:t>
      </w:r>
    </w:p>
    <w:p w14:paraId="367AFEB2" w14:textId="77777777" w:rsidR="00021282" w:rsidRPr="00021282" w:rsidRDefault="00021282" w:rsidP="00021282">
      <w:pPr>
        <w:pStyle w:val="Pa0"/>
        <w:numPr>
          <w:ilvl w:val="0"/>
          <w:numId w:val="24"/>
        </w:numPr>
        <w:rPr>
          <w:rFonts w:asciiTheme="minorHAnsi" w:eastAsia="Times New Roman" w:hAnsiTheme="minorHAnsi" w:cstheme="minorHAnsi"/>
          <w:lang w:eastAsia="en-CA"/>
          <w14:ligatures w14:val="none"/>
        </w:rPr>
      </w:pPr>
      <w:r w:rsidRPr="00021282">
        <w:rPr>
          <w:rFonts w:asciiTheme="minorHAnsi" w:eastAsia="Times New Roman" w:hAnsiTheme="minorHAnsi" w:cstheme="minorHAnsi"/>
          <w:lang w:eastAsia="en-CA"/>
          <w14:ligatures w14:val="none"/>
        </w:rPr>
        <w:t>Healthcare of Ontario Pension Plan (HOOPP), one of Canada’s largest defined benefit pension plans</w:t>
      </w:r>
    </w:p>
    <w:p w14:paraId="2789B3C7" w14:textId="77777777" w:rsidR="00021282" w:rsidRPr="00021282" w:rsidRDefault="00021282" w:rsidP="00021282">
      <w:pPr>
        <w:pStyle w:val="Pa0"/>
        <w:numPr>
          <w:ilvl w:val="0"/>
          <w:numId w:val="24"/>
        </w:numPr>
        <w:rPr>
          <w:rFonts w:asciiTheme="minorHAnsi" w:eastAsia="Times New Roman" w:hAnsiTheme="minorHAnsi" w:cstheme="minorHAnsi"/>
          <w:lang w:eastAsia="en-CA"/>
          <w14:ligatures w14:val="none"/>
        </w:rPr>
      </w:pPr>
      <w:r w:rsidRPr="00021282">
        <w:rPr>
          <w:rFonts w:asciiTheme="minorHAnsi" w:eastAsia="Times New Roman" w:hAnsiTheme="minorHAnsi" w:cstheme="minorHAnsi"/>
          <w:lang w:eastAsia="en-CA"/>
          <w14:ligatures w14:val="none"/>
        </w:rPr>
        <w:t>Health and Dental benefits, including life insurance, STD, LTD</w:t>
      </w:r>
    </w:p>
    <w:p w14:paraId="68C2AD36" w14:textId="77777777" w:rsidR="00021282" w:rsidRPr="00021282" w:rsidRDefault="00021282" w:rsidP="00021282">
      <w:pPr>
        <w:pStyle w:val="Pa0"/>
        <w:numPr>
          <w:ilvl w:val="0"/>
          <w:numId w:val="24"/>
        </w:numPr>
        <w:rPr>
          <w:rFonts w:asciiTheme="minorHAnsi" w:eastAsia="Times New Roman" w:hAnsiTheme="minorHAnsi" w:cstheme="minorHAnsi"/>
          <w:lang w:eastAsia="en-CA"/>
          <w14:ligatures w14:val="none"/>
        </w:rPr>
      </w:pPr>
      <w:r w:rsidRPr="00021282">
        <w:rPr>
          <w:rFonts w:asciiTheme="minorHAnsi" w:eastAsia="Times New Roman" w:hAnsiTheme="minorHAnsi" w:cstheme="minorHAnsi"/>
          <w:lang w:eastAsia="en-CA"/>
          <w14:ligatures w14:val="none"/>
        </w:rPr>
        <w:lastRenderedPageBreak/>
        <w:t>Career Development and Education Sessions</w:t>
      </w:r>
    </w:p>
    <w:p w14:paraId="0F7BDB3E" w14:textId="77777777" w:rsidR="00021282" w:rsidRPr="00021282" w:rsidRDefault="00021282" w:rsidP="00021282">
      <w:pPr>
        <w:pStyle w:val="Pa0"/>
        <w:numPr>
          <w:ilvl w:val="0"/>
          <w:numId w:val="24"/>
        </w:numPr>
        <w:rPr>
          <w:rFonts w:asciiTheme="minorHAnsi" w:eastAsia="Times New Roman" w:hAnsiTheme="minorHAnsi" w:cstheme="minorHAnsi"/>
          <w:lang w:eastAsia="en-CA"/>
          <w14:ligatures w14:val="none"/>
        </w:rPr>
      </w:pPr>
      <w:r w:rsidRPr="00021282">
        <w:rPr>
          <w:rFonts w:asciiTheme="minorHAnsi" w:eastAsia="Times New Roman" w:hAnsiTheme="minorHAnsi" w:cstheme="minorHAnsi"/>
          <w:lang w:eastAsia="en-CA"/>
          <w14:ligatures w14:val="none"/>
        </w:rPr>
        <w:t>Access to Employee &amp; Family Assistance Program</w:t>
      </w:r>
    </w:p>
    <w:p w14:paraId="023D01FE" w14:textId="77777777" w:rsidR="00021282" w:rsidRPr="00021282" w:rsidRDefault="00021282" w:rsidP="00021282">
      <w:pPr>
        <w:pStyle w:val="Default"/>
        <w:rPr>
          <w:lang w:eastAsia="en-CA"/>
        </w:rPr>
      </w:pPr>
    </w:p>
    <w:p w14:paraId="70B91B6B" w14:textId="3B31A384" w:rsidR="005E076D" w:rsidRPr="00256F87" w:rsidRDefault="008929EC" w:rsidP="00613271">
      <w:pPr>
        <w:pStyle w:val="Pa0"/>
        <w:rPr>
          <w:rFonts w:asciiTheme="minorHAnsi" w:hAnsiTheme="minorHAnsi" w:cstheme="minorHAnsi"/>
          <w:color w:val="1E5A7C"/>
        </w:rPr>
      </w:pPr>
      <w:r w:rsidRPr="00256F87">
        <w:rPr>
          <w:rFonts w:asciiTheme="minorHAnsi" w:hAnsiTheme="minorHAnsi" w:cstheme="minorHAnsi"/>
          <w:b/>
          <w:bCs/>
          <w:color w:val="1E5A7C"/>
        </w:rPr>
        <w:t>HOW TO APPLY</w:t>
      </w:r>
    </w:p>
    <w:p w14:paraId="6DC563C9" w14:textId="02800B52" w:rsidR="005E076D" w:rsidRPr="00256F87" w:rsidRDefault="008929EC" w:rsidP="00613271">
      <w:pPr>
        <w:pStyle w:val="Default"/>
        <w:rPr>
          <w:rFonts w:asciiTheme="minorHAnsi" w:hAnsiTheme="minorHAnsi" w:cstheme="minorHAnsi"/>
        </w:rPr>
      </w:pPr>
      <w:r w:rsidRPr="00256F87">
        <w:rPr>
          <w:rFonts w:asciiTheme="minorHAnsi" w:hAnsiTheme="minorHAnsi" w:cstheme="minorHAnsi"/>
        </w:rPr>
        <w:t xml:space="preserve">If you're ready to embark on a remarkable career journey with </w:t>
      </w:r>
      <w:r w:rsidR="009A6728" w:rsidRPr="00256F87">
        <w:rPr>
          <w:rFonts w:asciiTheme="minorHAnsi" w:hAnsiTheme="minorHAnsi" w:cstheme="minorHAnsi"/>
        </w:rPr>
        <w:t xml:space="preserve">the </w:t>
      </w:r>
      <w:r w:rsidRPr="00256F87">
        <w:rPr>
          <w:rFonts w:asciiTheme="minorHAnsi" w:hAnsiTheme="minorHAnsi" w:cstheme="minorHAnsi"/>
        </w:rPr>
        <w:t>GBGH</w:t>
      </w:r>
      <w:r w:rsidR="009A6728" w:rsidRPr="00256F87">
        <w:rPr>
          <w:rFonts w:asciiTheme="minorHAnsi" w:hAnsiTheme="minorHAnsi" w:cstheme="minorHAnsi"/>
        </w:rPr>
        <w:t xml:space="preserve"> Foundation</w:t>
      </w:r>
      <w:r w:rsidRPr="00256F87">
        <w:rPr>
          <w:rFonts w:asciiTheme="minorHAnsi" w:hAnsiTheme="minorHAnsi" w:cstheme="minorHAnsi"/>
        </w:rPr>
        <w:t>, apply now. Please submit your application through GBGH Career Opportunities page</w:t>
      </w:r>
      <w:r w:rsidR="005F668C" w:rsidRPr="00256F87">
        <w:rPr>
          <w:rFonts w:asciiTheme="minorHAnsi" w:hAnsiTheme="minorHAnsi" w:cstheme="minorHAnsi"/>
        </w:rPr>
        <w:t xml:space="preserve"> to this</w:t>
      </w:r>
      <w:r w:rsidR="00FE5FA4" w:rsidRPr="00256F87">
        <w:rPr>
          <w:rFonts w:asciiTheme="minorHAnsi" w:hAnsiTheme="minorHAnsi" w:cstheme="minorHAnsi"/>
        </w:rPr>
        <w:t xml:space="preserve"> </w:t>
      </w:r>
      <w:r w:rsidR="005F668C" w:rsidRPr="00256F87">
        <w:rPr>
          <w:rFonts w:asciiTheme="minorHAnsi" w:hAnsiTheme="minorHAnsi" w:cstheme="minorHAnsi"/>
        </w:rPr>
        <w:t>opportunity</w:t>
      </w:r>
      <w:r w:rsidR="00FE5FA4" w:rsidRPr="00256F87">
        <w:rPr>
          <w:rFonts w:asciiTheme="minorHAnsi" w:hAnsiTheme="minorHAnsi" w:cstheme="minorHAnsi"/>
        </w:rPr>
        <w:t>.</w:t>
      </w:r>
      <w:r w:rsidR="005E076D" w:rsidRPr="00256F87">
        <w:rPr>
          <w:rFonts w:asciiTheme="minorHAnsi" w:hAnsiTheme="minorHAnsi" w:cstheme="minorHAnsi"/>
        </w:rPr>
        <w:t xml:space="preserve"> </w:t>
      </w:r>
    </w:p>
    <w:p w14:paraId="23830776" w14:textId="77777777" w:rsidR="005E076D" w:rsidRPr="00256F87" w:rsidRDefault="005E076D" w:rsidP="00613271">
      <w:pPr>
        <w:pStyle w:val="Default"/>
        <w:rPr>
          <w:rFonts w:asciiTheme="minorHAnsi" w:hAnsiTheme="minorHAnsi" w:cstheme="minorHAnsi"/>
        </w:rPr>
      </w:pPr>
    </w:p>
    <w:p w14:paraId="51E8960A" w14:textId="1DC9289F" w:rsidR="005E076D" w:rsidRPr="00256F87" w:rsidRDefault="005E076D" w:rsidP="00613271">
      <w:pPr>
        <w:pStyle w:val="Default"/>
        <w:rPr>
          <w:rFonts w:asciiTheme="minorHAnsi" w:hAnsiTheme="minorHAnsi" w:cstheme="minorHAnsi"/>
          <w:i/>
          <w:iCs/>
        </w:rPr>
      </w:pPr>
      <w:r w:rsidRPr="00256F87">
        <w:rPr>
          <w:rFonts w:asciiTheme="minorHAnsi" w:hAnsiTheme="minorHAnsi" w:cstheme="minorHAnsi"/>
          <w:i/>
          <w:iCs/>
        </w:rPr>
        <w:t xml:space="preserve">We thank all applicants for their interest in this opportunity, but please note that only those candidates selected for an interview will be contacted. Selection will be based on the skill, ability, </w:t>
      </w:r>
      <w:r w:rsidR="008929EC" w:rsidRPr="00256F87">
        <w:rPr>
          <w:rFonts w:asciiTheme="minorHAnsi" w:hAnsiTheme="minorHAnsi" w:cstheme="minorHAnsi"/>
          <w:i/>
          <w:iCs/>
        </w:rPr>
        <w:t>experience,</w:t>
      </w:r>
      <w:r w:rsidRPr="00256F87">
        <w:rPr>
          <w:rFonts w:asciiTheme="minorHAnsi" w:hAnsiTheme="minorHAnsi" w:cstheme="minorHAnsi"/>
          <w:i/>
          <w:iCs/>
        </w:rPr>
        <w:t xml:space="preserve"> and qualifications. The Hospital reserves the right to conduct a formal interview or other applicable testing where required. </w:t>
      </w:r>
    </w:p>
    <w:p w14:paraId="044B2794" w14:textId="77777777" w:rsidR="005E076D" w:rsidRPr="00256F87" w:rsidRDefault="005E076D" w:rsidP="00613271">
      <w:pPr>
        <w:pStyle w:val="Default"/>
        <w:rPr>
          <w:rFonts w:asciiTheme="minorHAnsi" w:hAnsiTheme="minorHAnsi" w:cstheme="minorHAnsi"/>
        </w:rPr>
      </w:pPr>
    </w:p>
    <w:p w14:paraId="5F70138F" w14:textId="4C783F37" w:rsidR="00DF1C04" w:rsidRPr="00256F87" w:rsidRDefault="0015795B" w:rsidP="00FE5FA4">
      <w:pPr>
        <w:pStyle w:val="Default"/>
        <w:rPr>
          <w:rFonts w:asciiTheme="minorHAnsi" w:hAnsiTheme="minorHAnsi" w:cstheme="minorHAnsi"/>
          <w:i/>
          <w:iCs/>
        </w:rPr>
      </w:pPr>
      <w:r w:rsidRPr="00256F87">
        <w:rPr>
          <w:rFonts w:asciiTheme="minorHAnsi" w:hAnsiTheme="minorHAnsi" w:cstheme="minorHAnsi"/>
          <w:i/>
          <w:iCs/>
        </w:rPr>
        <w:t>GBGH</w:t>
      </w:r>
      <w:r w:rsidR="005E076D" w:rsidRPr="00256F87">
        <w:rPr>
          <w:rFonts w:asciiTheme="minorHAnsi" w:hAnsiTheme="minorHAnsi" w:cstheme="minorHAnsi"/>
          <w:i/>
          <w:iCs/>
        </w:rPr>
        <w:t xml:space="preserve"> is committed to providing accessible employment practices that </w:t>
      </w:r>
      <w:proofErr w:type="gramStart"/>
      <w:r w:rsidR="005E076D" w:rsidRPr="00256F87">
        <w:rPr>
          <w:rFonts w:asciiTheme="minorHAnsi" w:hAnsiTheme="minorHAnsi" w:cstheme="minorHAnsi"/>
          <w:i/>
          <w:iCs/>
        </w:rPr>
        <w:t>are in compliance with</w:t>
      </w:r>
      <w:proofErr w:type="gramEnd"/>
      <w:r w:rsidR="005E076D" w:rsidRPr="00256F87">
        <w:rPr>
          <w:rFonts w:asciiTheme="minorHAnsi" w:hAnsiTheme="minorHAnsi" w:cstheme="minorHAnsi"/>
          <w:i/>
          <w:iCs/>
        </w:rPr>
        <w:t xml:space="preserve"> the Accessibility for Ontarians with Disabilities Act (‘AODA’).  If you require accommodation for disability during any stage of the recruitment process, please advise the Human Resources Department. We encourage all qualified individuals to apply including visible minorities, Indigenous peoples, persons with disabilities, LGBTQ2s+ persons, and anyone else who will contribute to a diverse workplace.</w:t>
      </w:r>
    </w:p>
    <w:p w14:paraId="3BD9F3C5" w14:textId="77777777" w:rsidR="00FE5FA4" w:rsidRPr="00256F87" w:rsidRDefault="00FE5FA4" w:rsidP="00FE5FA4">
      <w:pPr>
        <w:pStyle w:val="NormalWeb"/>
        <w:rPr>
          <w:rFonts w:asciiTheme="minorHAnsi" w:hAnsiTheme="minorHAnsi" w:cstheme="minorHAnsi"/>
          <w:i/>
          <w:iCs/>
        </w:rPr>
      </w:pPr>
      <w:r w:rsidRPr="00256F87">
        <w:rPr>
          <w:rFonts w:asciiTheme="minorHAnsi" w:hAnsiTheme="minorHAnsi" w:cstheme="minorHAnsi"/>
          <w:i/>
          <w:iCs/>
        </w:rPr>
        <w:t>This employer uses artificial intelligence technology to assist in screening, assessing, or selecting applicants for this position.  Recruiters review all results.</w:t>
      </w:r>
    </w:p>
    <w:p w14:paraId="3AD5EC60" w14:textId="77777777" w:rsidR="00FE5FA4" w:rsidRPr="00256F87" w:rsidRDefault="00FE5FA4" w:rsidP="00FE5FA4">
      <w:pPr>
        <w:pStyle w:val="Default"/>
        <w:rPr>
          <w:rFonts w:asciiTheme="minorHAnsi" w:hAnsiTheme="minorHAnsi" w:cstheme="minorHAnsi"/>
        </w:rPr>
      </w:pPr>
    </w:p>
    <w:p w14:paraId="19312034" w14:textId="77777777" w:rsidR="007725DF" w:rsidRPr="00256F87" w:rsidRDefault="007725DF" w:rsidP="00FE5FA4">
      <w:pPr>
        <w:pStyle w:val="Default"/>
        <w:rPr>
          <w:rFonts w:asciiTheme="minorHAnsi" w:hAnsiTheme="minorHAnsi" w:cstheme="minorHAnsi"/>
        </w:rPr>
      </w:pPr>
    </w:p>
    <w:p w14:paraId="63F1E264" w14:textId="753C9269" w:rsidR="0015795B" w:rsidRPr="003B1F3C" w:rsidRDefault="0015795B" w:rsidP="003B1F3C">
      <w:pPr>
        <w:jc w:val="both"/>
        <w:rPr>
          <w:rFonts w:cstheme="minorHAnsi"/>
          <w:noProof/>
          <w:sz w:val="24"/>
          <w:szCs w:val="24"/>
        </w:rPr>
      </w:pPr>
      <w:r w:rsidRPr="00256F87">
        <w:rPr>
          <w:rFonts w:cstheme="minorHAnsi"/>
          <w:noProof/>
          <w:sz w:val="24"/>
          <w:szCs w:val="24"/>
        </w:rPr>
        <w:br w:type="page"/>
      </w:r>
      <w:r w:rsidRPr="00256F87">
        <w:rPr>
          <w:rFonts w:cstheme="minorHAnsi"/>
          <w:noProof/>
          <w:sz w:val="24"/>
          <w:szCs w:val="24"/>
        </w:rPr>
        <w:lastRenderedPageBreak/>
        <w:drawing>
          <wp:anchor distT="0" distB="0" distL="114300" distR="114300" simplePos="0" relativeHeight="251659264" behindDoc="1" locked="0" layoutInCell="1" allowOverlap="1" wp14:anchorId="0E0B5186" wp14:editId="7C93C950">
            <wp:simplePos x="0" y="0"/>
            <wp:positionH relativeFrom="page">
              <wp:align>left</wp:align>
            </wp:positionH>
            <wp:positionV relativeFrom="paragraph">
              <wp:posOffset>109856</wp:posOffset>
            </wp:positionV>
            <wp:extent cx="7969250" cy="514350"/>
            <wp:effectExtent l="0" t="0" r="0" b="0"/>
            <wp:wrapNone/>
            <wp:docPr id="1923997909" name="Picture 3" descr="A blue sky with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97909" name="Picture 3" descr="A blue sky with white cloud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69250" cy="514350"/>
                    </a:xfrm>
                    <a:prstGeom prst="rect">
                      <a:avLst/>
                    </a:prstGeom>
                  </pic:spPr>
                </pic:pic>
              </a:graphicData>
            </a:graphic>
            <wp14:sizeRelH relativeFrom="margin">
              <wp14:pctWidth>0</wp14:pctWidth>
            </wp14:sizeRelH>
            <wp14:sizeRelV relativeFrom="margin">
              <wp14:pctHeight>0</wp14:pctHeight>
            </wp14:sizeRelV>
          </wp:anchor>
        </w:drawing>
      </w:r>
    </w:p>
    <w:sectPr w:rsidR="0015795B" w:rsidRPr="003B1F3C" w:rsidSect="00B1696C">
      <w:headerReference w:type="default" r:id="rId9"/>
      <w:footerReference w:type="default" r:id="rId10"/>
      <w:headerReference w:type="first" r:id="rId11"/>
      <w:footerReference w:type="first" r:id="rId12"/>
      <w:pgSz w:w="12240" w:h="15840"/>
      <w:pgMar w:top="1985" w:right="864" w:bottom="1440" w:left="864" w:header="1474"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57A95" w14:textId="77777777" w:rsidR="000B044C" w:rsidRDefault="000B044C" w:rsidP="006D3DDE">
      <w:pPr>
        <w:spacing w:after="0" w:line="240" w:lineRule="auto"/>
      </w:pPr>
      <w:r>
        <w:separator/>
      </w:r>
    </w:p>
  </w:endnote>
  <w:endnote w:type="continuationSeparator" w:id="0">
    <w:p w14:paraId="5393ECEF" w14:textId="77777777" w:rsidR="000B044C" w:rsidRDefault="000B044C" w:rsidP="006D3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Inter">
    <w:altName w:val="Calibri"/>
    <w:charset w:val="00"/>
    <w:family w:val="swiss"/>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20C7" w14:textId="2DB8F1BD" w:rsidR="001B7879" w:rsidRDefault="001B7879">
    <w:pPr>
      <w:pStyle w:val="Footer"/>
    </w:pPr>
    <w:r>
      <w:rPr>
        <w:noProof/>
      </w:rPr>
      <w:drawing>
        <wp:anchor distT="0" distB="0" distL="114300" distR="114300" simplePos="0" relativeHeight="251663360" behindDoc="1" locked="0" layoutInCell="1" allowOverlap="1" wp14:anchorId="2B1E9E87" wp14:editId="76E00147">
          <wp:simplePos x="0" y="0"/>
          <wp:positionH relativeFrom="page">
            <wp:align>left</wp:align>
          </wp:positionH>
          <wp:positionV relativeFrom="page">
            <wp:align>bottom</wp:align>
          </wp:positionV>
          <wp:extent cx="7873420" cy="1366508"/>
          <wp:effectExtent l="0" t="0" r="0" b="0"/>
          <wp:wrapNone/>
          <wp:docPr id="2084697737" name="Picture 2084697737" descr="A black background with a black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33730" name="Picture 4" descr="A black background with a black square"/>
                  <pic:cNvPicPr/>
                </pic:nvPicPr>
                <pic:blipFill>
                  <a:blip r:embed="rId1">
                    <a:extLst>
                      <a:ext uri="{28A0092B-C50C-407E-A947-70E740481C1C}">
                        <a14:useLocalDpi xmlns:a14="http://schemas.microsoft.com/office/drawing/2010/main" val="0"/>
                      </a:ext>
                    </a:extLst>
                  </a:blip>
                  <a:stretch>
                    <a:fillRect/>
                  </a:stretch>
                </pic:blipFill>
                <pic:spPr>
                  <a:xfrm>
                    <a:off x="0" y="0"/>
                    <a:ext cx="7873420" cy="1366508"/>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DFBA" w14:textId="64F7C1AC" w:rsidR="001B7879" w:rsidRDefault="001B7879">
    <w:pPr>
      <w:pStyle w:val="Footer"/>
    </w:pPr>
    <w:r>
      <w:rPr>
        <w:noProof/>
      </w:rPr>
      <w:drawing>
        <wp:anchor distT="0" distB="0" distL="114300" distR="114300" simplePos="0" relativeHeight="251662336" behindDoc="1" locked="0" layoutInCell="1" allowOverlap="1" wp14:anchorId="0FCDC904" wp14:editId="66B9E181">
          <wp:simplePos x="0" y="0"/>
          <wp:positionH relativeFrom="page">
            <wp:align>left</wp:align>
          </wp:positionH>
          <wp:positionV relativeFrom="page">
            <wp:align>bottom</wp:align>
          </wp:positionV>
          <wp:extent cx="7818214" cy="1356927"/>
          <wp:effectExtent l="0" t="0" r="0" b="0"/>
          <wp:wrapNone/>
          <wp:docPr id="1611469628" name="Picture 1611469628" descr="A black background with a black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60401" name="Picture 3" descr="A black background with a black square"/>
                  <pic:cNvPicPr/>
                </pic:nvPicPr>
                <pic:blipFill>
                  <a:blip r:embed="rId1">
                    <a:extLst>
                      <a:ext uri="{28A0092B-C50C-407E-A947-70E740481C1C}">
                        <a14:useLocalDpi xmlns:a14="http://schemas.microsoft.com/office/drawing/2010/main" val="0"/>
                      </a:ext>
                    </a:extLst>
                  </a:blip>
                  <a:stretch>
                    <a:fillRect/>
                  </a:stretch>
                </pic:blipFill>
                <pic:spPr>
                  <a:xfrm>
                    <a:off x="0" y="0"/>
                    <a:ext cx="7818214" cy="135692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0DA0C" w14:textId="77777777" w:rsidR="000B044C" w:rsidRDefault="000B044C" w:rsidP="006D3DDE">
      <w:pPr>
        <w:spacing w:after="0" w:line="240" w:lineRule="auto"/>
      </w:pPr>
      <w:r>
        <w:separator/>
      </w:r>
    </w:p>
  </w:footnote>
  <w:footnote w:type="continuationSeparator" w:id="0">
    <w:p w14:paraId="42A79741" w14:textId="77777777" w:rsidR="000B044C" w:rsidRDefault="000B044C" w:rsidP="006D3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DAB6" w14:textId="6C2CF74A" w:rsidR="006D3DDE" w:rsidRDefault="005F38FA" w:rsidP="001B7879">
    <w:pPr>
      <w:pStyle w:val="Header"/>
      <w:jc w:val="center"/>
    </w:pPr>
    <w:r>
      <w:rPr>
        <w:noProof/>
      </w:rPr>
      <w:drawing>
        <wp:anchor distT="0" distB="0" distL="114300" distR="114300" simplePos="0" relativeHeight="251665408" behindDoc="1" locked="1" layoutInCell="1" allowOverlap="1" wp14:anchorId="1417B923" wp14:editId="4724E1DB">
          <wp:simplePos x="0" y="0"/>
          <wp:positionH relativeFrom="page">
            <wp:align>left</wp:align>
          </wp:positionH>
          <wp:positionV relativeFrom="page">
            <wp:posOffset>-635</wp:posOffset>
          </wp:positionV>
          <wp:extent cx="7783195" cy="1114425"/>
          <wp:effectExtent l="0" t="0" r="8255" b="9525"/>
          <wp:wrapNone/>
          <wp:docPr id="51726696" name="Picture 51726696" descr="A blue sky with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38159" name="Picture 2" descr="A blue sky with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3195" cy="11144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D72F" w14:textId="5ED08BE8" w:rsidR="001B7879" w:rsidRDefault="00B1696C">
    <w:pPr>
      <w:pStyle w:val="Header"/>
    </w:pPr>
    <w:r>
      <w:rPr>
        <w:noProof/>
      </w:rPr>
      <w:drawing>
        <wp:anchor distT="0" distB="0" distL="114300" distR="114300" simplePos="0" relativeHeight="251667456" behindDoc="1" locked="1" layoutInCell="1" allowOverlap="1" wp14:anchorId="019425E4" wp14:editId="59004070">
          <wp:simplePos x="0" y="0"/>
          <wp:positionH relativeFrom="page">
            <wp:align>right</wp:align>
          </wp:positionH>
          <wp:positionV relativeFrom="page">
            <wp:align>top</wp:align>
          </wp:positionV>
          <wp:extent cx="7783195" cy="1114425"/>
          <wp:effectExtent l="0" t="0" r="8255" b="9525"/>
          <wp:wrapNone/>
          <wp:docPr id="41112136" name="Picture 41112136" descr="A blue sky with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38159" name="Picture 2" descr="A blue sky with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3195" cy="11144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9CE7F7"/>
    <w:multiLevelType w:val="hybridMultilevel"/>
    <w:tmpl w:val="BC48D038"/>
    <w:lvl w:ilvl="0" w:tplc="10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843CE8"/>
    <w:multiLevelType w:val="hybridMultilevel"/>
    <w:tmpl w:val="D9B0D444"/>
    <w:lvl w:ilvl="0" w:tplc="D78C9724">
      <w:numFmt w:val="bullet"/>
      <w:lvlText w:val="•"/>
      <w:lvlJc w:val="left"/>
      <w:pPr>
        <w:ind w:left="720" w:hanging="360"/>
      </w:pPr>
      <w:rPr>
        <w:rFonts w:ascii="Work Sans" w:eastAsiaTheme="minorHAnsi" w:hAnsi="Work Sans" w:cs="Work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FD3D99"/>
    <w:multiLevelType w:val="multilevel"/>
    <w:tmpl w:val="B29C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F68B4"/>
    <w:multiLevelType w:val="hybridMultilevel"/>
    <w:tmpl w:val="BE28BD36"/>
    <w:lvl w:ilvl="0" w:tplc="FFFFFFFF">
      <w:start w:val="1"/>
      <w:numFmt w:val="bullet"/>
      <w:lvlText w:val=""/>
      <w:lvlJc w:val="left"/>
      <w:pPr>
        <w:ind w:left="360" w:hanging="360"/>
      </w:pPr>
      <w:rPr>
        <w:rFonts w:ascii="Symbol" w:hAnsi="Symbol" w:hint="default"/>
      </w:rPr>
    </w:lvl>
    <w:lvl w:ilvl="1" w:tplc="10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EB4924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5C3CF8"/>
    <w:multiLevelType w:val="multilevel"/>
    <w:tmpl w:val="8B54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4589D"/>
    <w:multiLevelType w:val="hybridMultilevel"/>
    <w:tmpl w:val="8CE46A6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16B30A03"/>
    <w:multiLevelType w:val="hybridMultilevel"/>
    <w:tmpl w:val="8550B2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0AF13FF"/>
    <w:multiLevelType w:val="hybridMultilevel"/>
    <w:tmpl w:val="8C1817A2"/>
    <w:lvl w:ilvl="0" w:tplc="5E8A6C86">
      <w:numFmt w:val="bullet"/>
      <w:lvlText w:val="•"/>
      <w:lvlJc w:val="left"/>
      <w:pPr>
        <w:ind w:left="-340" w:hanging="720"/>
      </w:pPr>
      <w:rPr>
        <w:rFonts w:ascii="Calibri" w:eastAsiaTheme="minorEastAsia" w:hAnsi="Calibri" w:cs="Calibri" w:hint="default"/>
      </w:rPr>
    </w:lvl>
    <w:lvl w:ilvl="1" w:tplc="10090003" w:tentative="1">
      <w:start w:val="1"/>
      <w:numFmt w:val="bullet"/>
      <w:lvlText w:val="o"/>
      <w:lvlJc w:val="left"/>
      <w:pPr>
        <w:ind w:left="20" w:hanging="360"/>
      </w:pPr>
      <w:rPr>
        <w:rFonts w:ascii="Courier New" w:hAnsi="Courier New" w:cs="Courier New" w:hint="default"/>
      </w:rPr>
    </w:lvl>
    <w:lvl w:ilvl="2" w:tplc="10090005" w:tentative="1">
      <w:start w:val="1"/>
      <w:numFmt w:val="bullet"/>
      <w:lvlText w:val=""/>
      <w:lvlJc w:val="left"/>
      <w:pPr>
        <w:ind w:left="740" w:hanging="360"/>
      </w:pPr>
      <w:rPr>
        <w:rFonts w:ascii="Wingdings" w:hAnsi="Wingdings" w:hint="default"/>
      </w:rPr>
    </w:lvl>
    <w:lvl w:ilvl="3" w:tplc="10090001" w:tentative="1">
      <w:start w:val="1"/>
      <w:numFmt w:val="bullet"/>
      <w:lvlText w:val=""/>
      <w:lvlJc w:val="left"/>
      <w:pPr>
        <w:ind w:left="1460" w:hanging="360"/>
      </w:pPr>
      <w:rPr>
        <w:rFonts w:ascii="Symbol" w:hAnsi="Symbol" w:hint="default"/>
      </w:rPr>
    </w:lvl>
    <w:lvl w:ilvl="4" w:tplc="10090003" w:tentative="1">
      <w:start w:val="1"/>
      <w:numFmt w:val="bullet"/>
      <w:lvlText w:val="o"/>
      <w:lvlJc w:val="left"/>
      <w:pPr>
        <w:ind w:left="2180" w:hanging="360"/>
      </w:pPr>
      <w:rPr>
        <w:rFonts w:ascii="Courier New" w:hAnsi="Courier New" w:cs="Courier New" w:hint="default"/>
      </w:rPr>
    </w:lvl>
    <w:lvl w:ilvl="5" w:tplc="10090005" w:tentative="1">
      <w:start w:val="1"/>
      <w:numFmt w:val="bullet"/>
      <w:lvlText w:val=""/>
      <w:lvlJc w:val="left"/>
      <w:pPr>
        <w:ind w:left="2900" w:hanging="360"/>
      </w:pPr>
      <w:rPr>
        <w:rFonts w:ascii="Wingdings" w:hAnsi="Wingdings" w:hint="default"/>
      </w:rPr>
    </w:lvl>
    <w:lvl w:ilvl="6" w:tplc="10090001" w:tentative="1">
      <w:start w:val="1"/>
      <w:numFmt w:val="bullet"/>
      <w:lvlText w:val=""/>
      <w:lvlJc w:val="left"/>
      <w:pPr>
        <w:ind w:left="3620" w:hanging="360"/>
      </w:pPr>
      <w:rPr>
        <w:rFonts w:ascii="Symbol" w:hAnsi="Symbol" w:hint="default"/>
      </w:rPr>
    </w:lvl>
    <w:lvl w:ilvl="7" w:tplc="10090003" w:tentative="1">
      <w:start w:val="1"/>
      <w:numFmt w:val="bullet"/>
      <w:lvlText w:val="o"/>
      <w:lvlJc w:val="left"/>
      <w:pPr>
        <w:ind w:left="4340" w:hanging="360"/>
      </w:pPr>
      <w:rPr>
        <w:rFonts w:ascii="Courier New" w:hAnsi="Courier New" w:cs="Courier New" w:hint="default"/>
      </w:rPr>
    </w:lvl>
    <w:lvl w:ilvl="8" w:tplc="10090005" w:tentative="1">
      <w:start w:val="1"/>
      <w:numFmt w:val="bullet"/>
      <w:lvlText w:val=""/>
      <w:lvlJc w:val="left"/>
      <w:pPr>
        <w:ind w:left="5060" w:hanging="360"/>
      </w:pPr>
      <w:rPr>
        <w:rFonts w:ascii="Wingdings" w:hAnsi="Wingdings" w:hint="default"/>
      </w:rPr>
    </w:lvl>
  </w:abstractNum>
  <w:abstractNum w:abstractNumId="9" w15:restartNumberingAfterBreak="0">
    <w:nsid w:val="25973C5C"/>
    <w:multiLevelType w:val="multilevel"/>
    <w:tmpl w:val="B5B4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3712B"/>
    <w:multiLevelType w:val="multilevel"/>
    <w:tmpl w:val="B784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E7E38"/>
    <w:multiLevelType w:val="hybridMultilevel"/>
    <w:tmpl w:val="DBCA53A0"/>
    <w:lvl w:ilvl="0" w:tplc="5E8A6C86">
      <w:numFmt w:val="bullet"/>
      <w:lvlText w:val="•"/>
      <w:lvlJc w:val="left"/>
      <w:pPr>
        <w:ind w:left="228" w:hanging="720"/>
      </w:pPr>
      <w:rPr>
        <w:rFonts w:ascii="Calibri" w:eastAsiaTheme="minorEastAsia" w:hAnsi="Calibri" w:cs="Calibri" w:hint="default"/>
      </w:rPr>
    </w:lvl>
    <w:lvl w:ilvl="1" w:tplc="10090003" w:tentative="1">
      <w:start w:val="1"/>
      <w:numFmt w:val="bullet"/>
      <w:lvlText w:val="o"/>
      <w:lvlJc w:val="left"/>
      <w:pPr>
        <w:ind w:left="588" w:hanging="360"/>
      </w:pPr>
      <w:rPr>
        <w:rFonts w:ascii="Courier New" w:hAnsi="Courier New" w:cs="Courier New" w:hint="default"/>
      </w:rPr>
    </w:lvl>
    <w:lvl w:ilvl="2" w:tplc="10090005" w:tentative="1">
      <w:start w:val="1"/>
      <w:numFmt w:val="bullet"/>
      <w:lvlText w:val=""/>
      <w:lvlJc w:val="left"/>
      <w:pPr>
        <w:ind w:left="1308" w:hanging="360"/>
      </w:pPr>
      <w:rPr>
        <w:rFonts w:ascii="Wingdings" w:hAnsi="Wingdings" w:hint="default"/>
      </w:rPr>
    </w:lvl>
    <w:lvl w:ilvl="3" w:tplc="10090001" w:tentative="1">
      <w:start w:val="1"/>
      <w:numFmt w:val="bullet"/>
      <w:lvlText w:val=""/>
      <w:lvlJc w:val="left"/>
      <w:pPr>
        <w:ind w:left="2028" w:hanging="360"/>
      </w:pPr>
      <w:rPr>
        <w:rFonts w:ascii="Symbol" w:hAnsi="Symbol" w:hint="default"/>
      </w:rPr>
    </w:lvl>
    <w:lvl w:ilvl="4" w:tplc="10090003" w:tentative="1">
      <w:start w:val="1"/>
      <w:numFmt w:val="bullet"/>
      <w:lvlText w:val="o"/>
      <w:lvlJc w:val="left"/>
      <w:pPr>
        <w:ind w:left="2748" w:hanging="360"/>
      </w:pPr>
      <w:rPr>
        <w:rFonts w:ascii="Courier New" w:hAnsi="Courier New" w:cs="Courier New" w:hint="default"/>
      </w:rPr>
    </w:lvl>
    <w:lvl w:ilvl="5" w:tplc="10090005" w:tentative="1">
      <w:start w:val="1"/>
      <w:numFmt w:val="bullet"/>
      <w:lvlText w:val=""/>
      <w:lvlJc w:val="left"/>
      <w:pPr>
        <w:ind w:left="3468" w:hanging="360"/>
      </w:pPr>
      <w:rPr>
        <w:rFonts w:ascii="Wingdings" w:hAnsi="Wingdings" w:hint="default"/>
      </w:rPr>
    </w:lvl>
    <w:lvl w:ilvl="6" w:tplc="10090001" w:tentative="1">
      <w:start w:val="1"/>
      <w:numFmt w:val="bullet"/>
      <w:lvlText w:val=""/>
      <w:lvlJc w:val="left"/>
      <w:pPr>
        <w:ind w:left="4188" w:hanging="360"/>
      </w:pPr>
      <w:rPr>
        <w:rFonts w:ascii="Symbol" w:hAnsi="Symbol" w:hint="default"/>
      </w:rPr>
    </w:lvl>
    <w:lvl w:ilvl="7" w:tplc="10090003" w:tentative="1">
      <w:start w:val="1"/>
      <w:numFmt w:val="bullet"/>
      <w:lvlText w:val="o"/>
      <w:lvlJc w:val="left"/>
      <w:pPr>
        <w:ind w:left="4908" w:hanging="360"/>
      </w:pPr>
      <w:rPr>
        <w:rFonts w:ascii="Courier New" w:hAnsi="Courier New" w:cs="Courier New" w:hint="default"/>
      </w:rPr>
    </w:lvl>
    <w:lvl w:ilvl="8" w:tplc="10090005" w:tentative="1">
      <w:start w:val="1"/>
      <w:numFmt w:val="bullet"/>
      <w:lvlText w:val=""/>
      <w:lvlJc w:val="left"/>
      <w:pPr>
        <w:ind w:left="5628" w:hanging="360"/>
      </w:pPr>
      <w:rPr>
        <w:rFonts w:ascii="Wingdings" w:hAnsi="Wingdings" w:hint="default"/>
      </w:rPr>
    </w:lvl>
  </w:abstractNum>
  <w:abstractNum w:abstractNumId="12" w15:restartNumberingAfterBreak="0">
    <w:nsid w:val="3139110F"/>
    <w:multiLevelType w:val="hybridMultilevel"/>
    <w:tmpl w:val="49942BF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3631E2F"/>
    <w:multiLevelType w:val="multilevel"/>
    <w:tmpl w:val="5130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6D00A6"/>
    <w:multiLevelType w:val="hybridMultilevel"/>
    <w:tmpl w:val="408C97A2"/>
    <w:lvl w:ilvl="0" w:tplc="10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C6D5DB3"/>
    <w:multiLevelType w:val="multilevel"/>
    <w:tmpl w:val="ABC06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72255"/>
    <w:multiLevelType w:val="hybridMultilevel"/>
    <w:tmpl w:val="9D3ED6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F385866"/>
    <w:multiLevelType w:val="multilevel"/>
    <w:tmpl w:val="38C4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94056"/>
    <w:multiLevelType w:val="hybridMultilevel"/>
    <w:tmpl w:val="EC505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30E0C81"/>
    <w:multiLevelType w:val="multilevel"/>
    <w:tmpl w:val="D7B8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D085F"/>
    <w:multiLevelType w:val="hybridMultilevel"/>
    <w:tmpl w:val="04ACA0EE"/>
    <w:lvl w:ilvl="0" w:tplc="10090001">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60EB6EAD"/>
    <w:multiLevelType w:val="hybridMultilevel"/>
    <w:tmpl w:val="48C888DE"/>
    <w:lvl w:ilvl="0" w:tplc="5E8A6C86">
      <w:numFmt w:val="bullet"/>
      <w:lvlText w:val="•"/>
      <w:lvlJc w:val="left"/>
      <w:pPr>
        <w:ind w:left="796" w:hanging="720"/>
      </w:pPr>
      <w:rPr>
        <w:rFonts w:ascii="Calibri" w:eastAsiaTheme="minorEastAsia" w:hAnsi="Calibri" w:cs="Calibri" w:hint="default"/>
      </w:rPr>
    </w:lvl>
    <w:lvl w:ilvl="1" w:tplc="10090003" w:tentative="1">
      <w:start w:val="1"/>
      <w:numFmt w:val="bullet"/>
      <w:lvlText w:val="o"/>
      <w:lvlJc w:val="left"/>
      <w:pPr>
        <w:ind w:left="1156" w:hanging="360"/>
      </w:pPr>
      <w:rPr>
        <w:rFonts w:ascii="Courier New" w:hAnsi="Courier New" w:cs="Courier New" w:hint="default"/>
      </w:rPr>
    </w:lvl>
    <w:lvl w:ilvl="2" w:tplc="10090005" w:tentative="1">
      <w:start w:val="1"/>
      <w:numFmt w:val="bullet"/>
      <w:lvlText w:val=""/>
      <w:lvlJc w:val="left"/>
      <w:pPr>
        <w:ind w:left="1876" w:hanging="360"/>
      </w:pPr>
      <w:rPr>
        <w:rFonts w:ascii="Wingdings" w:hAnsi="Wingdings" w:hint="default"/>
      </w:rPr>
    </w:lvl>
    <w:lvl w:ilvl="3" w:tplc="10090001" w:tentative="1">
      <w:start w:val="1"/>
      <w:numFmt w:val="bullet"/>
      <w:lvlText w:val=""/>
      <w:lvlJc w:val="left"/>
      <w:pPr>
        <w:ind w:left="2596" w:hanging="360"/>
      </w:pPr>
      <w:rPr>
        <w:rFonts w:ascii="Symbol" w:hAnsi="Symbol" w:hint="default"/>
      </w:rPr>
    </w:lvl>
    <w:lvl w:ilvl="4" w:tplc="10090003" w:tentative="1">
      <w:start w:val="1"/>
      <w:numFmt w:val="bullet"/>
      <w:lvlText w:val="o"/>
      <w:lvlJc w:val="left"/>
      <w:pPr>
        <w:ind w:left="3316" w:hanging="360"/>
      </w:pPr>
      <w:rPr>
        <w:rFonts w:ascii="Courier New" w:hAnsi="Courier New" w:cs="Courier New" w:hint="default"/>
      </w:rPr>
    </w:lvl>
    <w:lvl w:ilvl="5" w:tplc="10090005" w:tentative="1">
      <w:start w:val="1"/>
      <w:numFmt w:val="bullet"/>
      <w:lvlText w:val=""/>
      <w:lvlJc w:val="left"/>
      <w:pPr>
        <w:ind w:left="4036" w:hanging="360"/>
      </w:pPr>
      <w:rPr>
        <w:rFonts w:ascii="Wingdings" w:hAnsi="Wingdings" w:hint="default"/>
      </w:rPr>
    </w:lvl>
    <w:lvl w:ilvl="6" w:tplc="10090001" w:tentative="1">
      <w:start w:val="1"/>
      <w:numFmt w:val="bullet"/>
      <w:lvlText w:val=""/>
      <w:lvlJc w:val="left"/>
      <w:pPr>
        <w:ind w:left="4756" w:hanging="360"/>
      </w:pPr>
      <w:rPr>
        <w:rFonts w:ascii="Symbol" w:hAnsi="Symbol" w:hint="default"/>
      </w:rPr>
    </w:lvl>
    <w:lvl w:ilvl="7" w:tplc="10090003" w:tentative="1">
      <w:start w:val="1"/>
      <w:numFmt w:val="bullet"/>
      <w:lvlText w:val="o"/>
      <w:lvlJc w:val="left"/>
      <w:pPr>
        <w:ind w:left="5476" w:hanging="360"/>
      </w:pPr>
      <w:rPr>
        <w:rFonts w:ascii="Courier New" w:hAnsi="Courier New" w:cs="Courier New" w:hint="default"/>
      </w:rPr>
    </w:lvl>
    <w:lvl w:ilvl="8" w:tplc="10090005" w:tentative="1">
      <w:start w:val="1"/>
      <w:numFmt w:val="bullet"/>
      <w:lvlText w:val=""/>
      <w:lvlJc w:val="left"/>
      <w:pPr>
        <w:ind w:left="6196" w:hanging="360"/>
      </w:pPr>
      <w:rPr>
        <w:rFonts w:ascii="Wingdings" w:hAnsi="Wingdings" w:hint="default"/>
      </w:rPr>
    </w:lvl>
  </w:abstractNum>
  <w:abstractNum w:abstractNumId="22" w15:restartNumberingAfterBreak="0">
    <w:nsid w:val="6AEE6ADF"/>
    <w:multiLevelType w:val="multilevel"/>
    <w:tmpl w:val="9996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160D51"/>
    <w:multiLevelType w:val="hybridMultilevel"/>
    <w:tmpl w:val="FA623E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002135">
    <w:abstractNumId w:val="4"/>
  </w:num>
  <w:num w:numId="2" w16cid:durableId="1463501415">
    <w:abstractNumId w:val="0"/>
  </w:num>
  <w:num w:numId="3" w16cid:durableId="71784784">
    <w:abstractNumId w:val="14"/>
  </w:num>
  <w:num w:numId="4" w16cid:durableId="1304848331">
    <w:abstractNumId w:val="12"/>
  </w:num>
  <w:num w:numId="5" w16cid:durableId="1039285717">
    <w:abstractNumId w:val="16"/>
  </w:num>
  <w:num w:numId="6" w16cid:durableId="781728147">
    <w:abstractNumId w:val="23"/>
  </w:num>
  <w:num w:numId="7" w16cid:durableId="2147310027">
    <w:abstractNumId w:val="7"/>
  </w:num>
  <w:num w:numId="8" w16cid:durableId="709038043">
    <w:abstractNumId w:val="1"/>
  </w:num>
  <w:num w:numId="9" w16cid:durableId="164589023">
    <w:abstractNumId w:val="3"/>
  </w:num>
  <w:num w:numId="10" w16cid:durableId="753404753">
    <w:abstractNumId w:val="20"/>
  </w:num>
  <w:num w:numId="11" w16cid:durableId="438767017">
    <w:abstractNumId w:val="11"/>
  </w:num>
  <w:num w:numId="12" w16cid:durableId="466633466">
    <w:abstractNumId w:val="8"/>
  </w:num>
  <w:num w:numId="13" w16cid:durableId="1568566865">
    <w:abstractNumId w:val="21"/>
  </w:num>
  <w:num w:numId="14" w16cid:durableId="1087843693">
    <w:abstractNumId w:val="19"/>
  </w:num>
  <w:num w:numId="15" w16cid:durableId="184564623">
    <w:abstractNumId w:val="22"/>
  </w:num>
  <w:num w:numId="16" w16cid:durableId="1922635368">
    <w:abstractNumId w:val="5"/>
  </w:num>
  <w:num w:numId="17" w16cid:durableId="1798525697">
    <w:abstractNumId w:val="17"/>
  </w:num>
  <w:num w:numId="18" w16cid:durableId="1671983115">
    <w:abstractNumId w:val="9"/>
  </w:num>
  <w:num w:numId="19" w16cid:durableId="1456094812">
    <w:abstractNumId w:val="10"/>
  </w:num>
  <w:num w:numId="20" w16cid:durableId="1677532445">
    <w:abstractNumId w:val="2"/>
  </w:num>
  <w:num w:numId="21" w16cid:durableId="998537712">
    <w:abstractNumId w:val="18"/>
  </w:num>
  <w:num w:numId="22" w16cid:durableId="526529179">
    <w:abstractNumId w:val="6"/>
  </w:num>
  <w:num w:numId="23" w16cid:durableId="485782631">
    <w:abstractNumId w:val="13"/>
  </w:num>
  <w:num w:numId="24" w16cid:durableId="11127462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DE"/>
    <w:rsid w:val="00021282"/>
    <w:rsid w:val="00030B98"/>
    <w:rsid w:val="000711B9"/>
    <w:rsid w:val="000976DC"/>
    <w:rsid w:val="000B044C"/>
    <w:rsid w:val="000D3C04"/>
    <w:rsid w:val="0015795B"/>
    <w:rsid w:val="00175BEC"/>
    <w:rsid w:val="00181C9F"/>
    <w:rsid w:val="00197899"/>
    <w:rsid w:val="001B7879"/>
    <w:rsid w:val="001C2278"/>
    <w:rsid w:val="00225772"/>
    <w:rsid w:val="002437B0"/>
    <w:rsid w:val="00256F87"/>
    <w:rsid w:val="00260B43"/>
    <w:rsid w:val="00267075"/>
    <w:rsid w:val="003237F2"/>
    <w:rsid w:val="00352502"/>
    <w:rsid w:val="00374629"/>
    <w:rsid w:val="00387F1A"/>
    <w:rsid w:val="003B1F3C"/>
    <w:rsid w:val="003E3A77"/>
    <w:rsid w:val="003F5749"/>
    <w:rsid w:val="00423961"/>
    <w:rsid w:val="00435D44"/>
    <w:rsid w:val="00454A61"/>
    <w:rsid w:val="00483AC6"/>
    <w:rsid w:val="00497786"/>
    <w:rsid w:val="005E076D"/>
    <w:rsid w:val="005F38FA"/>
    <w:rsid w:val="005F668C"/>
    <w:rsid w:val="00613271"/>
    <w:rsid w:val="006605EF"/>
    <w:rsid w:val="0066685E"/>
    <w:rsid w:val="006D09A6"/>
    <w:rsid w:val="006D3DDE"/>
    <w:rsid w:val="007322E2"/>
    <w:rsid w:val="007725DF"/>
    <w:rsid w:val="008461C7"/>
    <w:rsid w:val="008929EC"/>
    <w:rsid w:val="008D3ECD"/>
    <w:rsid w:val="00900824"/>
    <w:rsid w:val="00910400"/>
    <w:rsid w:val="009A6728"/>
    <w:rsid w:val="009D10EF"/>
    <w:rsid w:val="00A3154C"/>
    <w:rsid w:val="00A46BE0"/>
    <w:rsid w:val="00A75ED1"/>
    <w:rsid w:val="00AA1AEE"/>
    <w:rsid w:val="00AE2A16"/>
    <w:rsid w:val="00B1696C"/>
    <w:rsid w:val="00B74705"/>
    <w:rsid w:val="00BB4B29"/>
    <w:rsid w:val="00C305C6"/>
    <w:rsid w:val="00C94BD6"/>
    <w:rsid w:val="00CA1DBD"/>
    <w:rsid w:val="00CA5C53"/>
    <w:rsid w:val="00D01C09"/>
    <w:rsid w:val="00D05D98"/>
    <w:rsid w:val="00D2590F"/>
    <w:rsid w:val="00D41AF2"/>
    <w:rsid w:val="00DF1AA9"/>
    <w:rsid w:val="00DF1C04"/>
    <w:rsid w:val="00E529BE"/>
    <w:rsid w:val="00E834A2"/>
    <w:rsid w:val="00E97D93"/>
    <w:rsid w:val="00EA4BD0"/>
    <w:rsid w:val="00EF078A"/>
    <w:rsid w:val="00EF1E1A"/>
    <w:rsid w:val="00F0023E"/>
    <w:rsid w:val="00F04CFF"/>
    <w:rsid w:val="00F31B53"/>
    <w:rsid w:val="00F932E7"/>
    <w:rsid w:val="00F94DFB"/>
    <w:rsid w:val="00FB0E15"/>
    <w:rsid w:val="00FE5F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35B7F"/>
  <w15:chartTrackingRefBased/>
  <w15:docId w15:val="{4D0BA545-8A69-4448-B0D7-188108E5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semiHidden/>
    <w:unhideWhenUsed/>
    <w:qFormat/>
    <w:rsid w:val="009A672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5795B"/>
    <w:pPr>
      <w:keepNext/>
      <w:keepLines/>
      <w:spacing w:before="40" w:after="0"/>
      <w:outlineLvl w:val="5"/>
    </w:pPr>
    <w:rPr>
      <w:rFonts w:asciiTheme="majorHAnsi" w:eastAsiaTheme="majorEastAsia" w:hAnsiTheme="majorHAnsi" w:cstheme="majorBidi"/>
      <w:i/>
      <w:iCs/>
      <w:caps/>
      <w:color w:val="1F3864" w:themeColor="accent1" w:themeShade="80"/>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D3DDE"/>
    <w:pPr>
      <w:tabs>
        <w:tab w:val="center" w:pos="4680"/>
        <w:tab w:val="right" w:pos="9360"/>
      </w:tabs>
      <w:spacing w:after="0" w:line="240" w:lineRule="auto"/>
    </w:pPr>
  </w:style>
  <w:style w:type="character" w:customStyle="1" w:styleId="HeaderChar">
    <w:name w:val="Header Char"/>
    <w:basedOn w:val="DefaultParagraphFont"/>
    <w:link w:val="Header"/>
    <w:rsid w:val="006D3DDE"/>
  </w:style>
  <w:style w:type="paragraph" w:styleId="Footer">
    <w:name w:val="footer"/>
    <w:basedOn w:val="Normal"/>
    <w:link w:val="FooterChar"/>
    <w:uiPriority w:val="99"/>
    <w:unhideWhenUsed/>
    <w:rsid w:val="006D3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DDE"/>
  </w:style>
  <w:style w:type="paragraph" w:customStyle="1" w:styleId="Default">
    <w:name w:val="Default"/>
    <w:rsid w:val="00267075"/>
    <w:pPr>
      <w:autoSpaceDE w:val="0"/>
      <w:autoSpaceDN w:val="0"/>
      <w:adjustRightInd w:val="0"/>
      <w:spacing w:after="0" w:line="240" w:lineRule="auto"/>
    </w:pPr>
    <w:rPr>
      <w:rFonts w:ascii="Inter" w:hAnsi="Inter" w:cs="Inter"/>
      <w:color w:val="000000"/>
      <w:kern w:val="0"/>
      <w:sz w:val="24"/>
      <w:szCs w:val="24"/>
    </w:rPr>
  </w:style>
  <w:style w:type="paragraph" w:customStyle="1" w:styleId="Pa0">
    <w:name w:val="Pa0"/>
    <w:basedOn w:val="Default"/>
    <w:next w:val="Default"/>
    <w:uiPriority w:val="99"/>
    <w:rsid w:val="00267075"/>
    <w:pPr>
      <w:spacing w:line="241" w:lineRule="atLeast"/>
    </w:pPr>
    <w:rPr>
      <w:rFonts w:cstheme="minorBidi"/>
      <w:color w:val="auto"/>
    </w:rPr>
  </w:style>
  <w:style w:type="character" w:customStyle="1" w:styleId="A0">
    <w:name w:val="A0"/>
    <w:uiPriority w:val="99"/>
    <w:rsid w:val="00267075"/>
    <w:rPr>
      <w:rFonts w:cs="Inter"/>
      <w:b/>
      <w:bCs/>
      <w:color w:val="1E5A7C"/>
      <w:sz w:val="30"/>
      <w:szCs w:val="30"/>
    </w:rPr>
  </w:style>
  <w:style w:type="character" w:customStyle="1" w:styleId="A3">
    <w:name w:val="A3"/>
    <w:uiPriority w:val="99"/>
    <w:rsid w:val="00267075"/>
    <w:rPr>
      <w:rFonts w:ascii="Work Sans" w:hAnsi="Work Sans" w:cs="Work Sans"/>
      <w:color w:val="235A7C"/>
      <w:sz w:val="18"/>
      <w:szCs w:val="18"/>
    </w:rPr>
  </w:style>
  <w:style w:type="paragraph" w:customStyle="1" w:styleId="Pa2">
    <w:name w:val="Pa2"/>
    <w:basedOn w:val="Default"/>
    <w:next w:val="Default"/>
    <w:uiPriority w:val="99"/>
    <w:rsid w:val="00267075"/>
    <w:pPr>
      <w:spacing w:line="241" w:lineRule="atLeast"/>
    </w:pPr>
    <w:rPr>
      <w:rFonts w:cstheme="minorBidi"/>
      <w:color w:val="auto"/>
    </w:rPr>
  </w:style>
  <w:style w:type="character" w:customStyle="1" w:styleId="A5">
    <w:name w:val="A5"/>
    <w:uiPriority w:val="99"/>
    <w:rsid w:val="00267075"/>
    <w:rPr>
      <w:rFonts w:cs="Inter"/>
      <w:color w:val="1B5F84"/>
      <w:sz w:val="14"/>
      <w:szCs w:val="14"/>
    </w:rPr>
  </w:style>
  <w:style w:type="paragraph" w:styleId="ListParagraph">
    <w:name w:val="List Paragraph"/>
    <w:basedOn w:val="Normal"/>
    <w:uiPriority w:val="34"/>
    <w:qFormat/>
    <w:rsid w:val="008929EC"/>
    <w:pPr>
      <w:ind w:left="720"/>
      <w:contextualSpacing/>
    </w:pPr>
  </w:style>
  <w:style w:type="character" w:styleId="PlaceholderText">
    <w:name w:val="Placeholder Text"/>
    <w:basedOn w:val="DefaultParagraphFont"/>
    <w:uiPriority w:val="99"/>
    <w:semiHidden/>
    <w:rsid w:val="00900824"/>
    <w:rPr>
      <w:color w:val="666666"/>
    </w:rPr>
  </w:style>
  <w:style w:type="character" w:customStyle="1" w:styleId="Heading6Char">
    <w:name w:val="Heading 6 Char"/>
    <w:basedOn w:val="DefaultParagraphFont"/>
    <w:link w:val="Heading6"/>
    <w:uiPriority w:val="9"/>
    <w:semiHidden/>
    <w:rsid w:val="0015795B"/>
    <w:rPr>
      <w:rFonts w:asciiTheme="majorHAnsi" w:eastAsiaTheme="majorEastAsia" w:hAnsiTheme="majorHAnsi" w:cstheme="majorBidi"/>
      <w:i/>
      <w:iCs/>
      <w:caps/>
      <w:color w:val="1F3864" w:themeColor="accent1" w:themeShade="80"/>
      <w:kern w:val="0"/>
      <w14:ligatures w14:val="none"/>
    </w:rPr>
  </w:style>
  <w:style w:type="table" w:styleId="TableGrid">
    <w:name w:val="Table Grid"/>
    <w:basedOn w:val="TableNormal"/>
    <w:uiPriority w:val="39"/>
    <w:rsid w:val="0015795B"/>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E5F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Heading5Char">
    <w:name w:val="Heading 5 Char"/>
    <w:basedOn w:val="DefaultParagraphFont"/>
    <w:link w:val="Heading5"/>
    <w:uiPriority w:val="9"/>
    <w:semiHidden/>
    <w:rsid w:val="009A6728"/>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33B9A-643F-4F42-8CD5-7CB3B4665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1073</Words>
  <Characters>7013</Characters>
  <Application>Microsoft Office Word</Application>
  <DocSecurity>4</DocSecurity>
  <Lines>132</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Mullin</dc:creator>
  <cp:keywords/>
  <dc:description/>
  <cp:lastModifiedBy>Esler, Perry</cp:lastModifiedBy>
  <cp:revision>2</cp:revision>
  <dcterms:created xsi:type="dcterms:W3CDTF">2026-10-08T11:09:00Z</dcterms:created>
  <dcterms:modified xsi:type="dcterms:W3CDTF">2026-10-08T11:09:00Z</dcterms:modified>
</cp:coreProperties>
</file>